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pageBreakBefore w:val="1"/>
        <w:widowControl w:val="1"/>
        <w:spacing w:line="228" w:lineRule="auto"/>
        <w:ind w:left="6237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П</w:t>
      </w:r>
      <w:r>
        <w:rPr>
          <w:sz w:val="24"/>
        </w:rPr>
        <w:t xml:space="preserve">риложение № 3 </w:t>
      </w:r>
    </w:p>
    <w:p w14:paraId="02000000">
      <w:pPr>
        <w:pStyle w:val="Style_1"/>
        <w:widowControl w:val="1"/>
        <w:spacing w:line="228" w:lineRule="auto"/>
        <w:ind w:left="6237"/>
        <w:rPr>
          <w:sz w:val="24"/>
        </w:rPr>
      </w:pPr>
      <w:r>
        <w:rPr>
          <w:sz w:val="24"/>
        </w:rPr>
        <w:t xml:space="preserve">к Информации </w:t>
      </w:r>
    </w:p>
    <w:p w14:paraId="03000000">
      <w:pPr>
        <w:pStyle w:val="Style_1"/>
        <w:widowControl w:val="1"/>
        <w:spacing w:line="228" w:lineRule="auto"/>
        <w:ind w:left="6237"/>
        <w:rPr>
          <w:sz w:val="28"/>
        </w:rPr>
      </w:pPr>
      <w:r>
        <w:rPr>
          <w:sz w:val="24"/>
        </w:rPr>
        <w:t xml:space="preserve">о проведении конкурса на замещение вакантной должности муниципальной службы </w:t>
      </w:r>
      <w:r>
        <w:rPr>
          <w:sz w:val="24"/>
        </w:rPr>
        <w:t xml:space="preserve">ведущего специалиста сектора контроля в сфере закупок отдела контрольно-ревизионной работы </w:t>
      </w:r>
      <w:r>
        <w:rPr>
          <w:sz w:val="24"/>
        </w:rPr>
        <w:t xml:space="preserve">Финансового управления </w:t>
      </w:r>
      <w:r>
        <w:rPr>
          <w:sz w:val="24"/>
        </w:rPr>
        <w:br/>
      </w:r>
      <w:r>
        <w:rPr>
          <w:sz w:val="24"/>
        </w:rPr>
        <w:t>г. Таганрога</w:t>
      </w:r>
    </w:p>
    <w:p w14:paraId="04000000">
      <w:pPr>
        <w:widowControl w:val="1"/>
        <w:spacing w:line="228" w:lineRule="auto"/>
        <w:ind/>
        <w:rPr>
          <w:sz w:val="28"/>
        </w:rPr>
      </w:pPr>
    </w:p>
    <w:p w14:paraId="05000000">
      <w:pPr>
        <w:widowControl w:val="1"/>
        <w:spacing w:line="228" w:lineRule="auto"/>
        <w:ind/>
        <w:jc w:val="center"/>
        <w:rPr>
          <w:sz w:val="28"/>
        </w:rPr>
      </w:pPr>
      <w:r>
        <w:rPr>
          <w:sz w:val="28"/>
        </w:rPr>
        <w:t xml:space="preserve">ПРОЕКТ ТРУДОВОГО ДОГОВОРА № </w:t>
      </w:r>
    </w:p>
    <w:p w14:paraId="06000000">
      <w:pPr>
        <w:widowControl w:val="1"/>
        <w:spacing w:line="228" w:lineRule="auto"/>
        <w:ind/>
        <w:jc w:val="center"/>
        <w:rPr>
          <w:sz w:val="28"/>
        </w:rPr>
      </w:pPr>
      <w:r>
        <w:rPr>
          <w:sz w:val="28"/>
        </w:rPr>
        <w:t xml:space="preserve">муниципального служащего </w:t>
      </w:r>
      <w:r>
        <w:rPr>
          <w:sz w:val="28"/>
        </w:rPr>
        <w:t>Финансового управления г.</w:t>
      </w:r>
      <w:r>
        <w:rPr>
          <w:sz w:val="28"/>
        </w:rPr>
        <w:t xml:space="preserve"> Таганрога</w:t>
      </w:r>
    </w:p>
    <w:p w14:paraId="07000000">
      <w:pPr>
        <w:widowControl w:val="1"/>
        <w:spacing w:line="228" w:lineRule="auto"/>
        <w:ind w:firstLine="709"/>
        <w:jc w:val="center"/>
        <w:rPr>
          <w:sz w:val="28"/>
        </w:rPr>
      </w:pPr>
    </w:p>
    <w:tbl>
      <w:tblPr>
        <w:tblStyle w:val="Style_2"/>
        <w:tblW w:type="auto" w:w="0"/>
        <w:tblLayout w:type="fixed"/>
      </w:tblPr>
      <w:tblGrid>
        <w:gridCol w:w="4821"/>
        <w:gridCol w:w="4816"/>
      </w:tblGrid>
      <w:tr>
        <w:tc>
          <w:tcPr>
            <w:tcW w:type="dxa" w:w="4821"/>
          </w:tcPr>
          <w:p w14:paraId="08000000">
            <w:pPr>
              <w:widowControl w:val="1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г. </w:t>
            </w:r>
            <w:r>
              <w:rPr>
                <w:sz w:val="28"/>
              </w:rPr>
              <w:t>Таганрог Ростовской области</w:t>
            </w:r>
          </w:p>
        </w:tc>
        <w:tc>
          <w:tcPr>
            <w:tcW w:type="dxa" w:w="4816"/>
          </w:tcPr>
          <w:p w14:paraId="09000000">
            <w:pPr>
              <w:widowControl w:val="1"/>
              <w:spacing w:line="228" w:lineRule="auto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____» _________ 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г.</w:t>
            </w:r>
          </w:p>
        </w:tc>
      </w:tr>
    </w:tbl>
    <w:p w14:paraId="0A000000">
      <w:pPr>
        <w:widowControl w:val="1"/>
        <w:spacing w:line="228" w:lineRule="auto"/>
        <w:ind/>
        <w:jc w:val="both"/>
        <w:rPr>
          <w:sz w:val="28"/>
        </w:rPr>
      </w:pPr>
    </w:p>
    <w:p w14:paraId="0B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Финансовое управление г. Таганрога</w:t>
      </w:r>
      <w:r>
        <w:rPr>
          <w:sz w:val="28"/>
        </w:rPr>
        <w:t xml:space="preserve"> в лице </w:t>
      </w:r>
      <w:r>
        <w:rPr>
          <w:sz w:val="28"/>
        </w:rPr>
        <w:t xml:space="preserve">начальника Финансового управления г. Таганрога </w:t>
      </w:r>
      <w:r>
        <w:rPr>
          <w:sz w:val="28"/>
        </w:rPr>
        <w:t>Демочка Анны Владимировны</w:t>
      </w:r>
      <w:r>
        <w:rPr>
          <w:sz w:val="28"/>
        </w:rPr>
        <w:t>, действующе</w:t>
      </w:r>
      <w:r>
        <w:rPr>
          <w:sz w:val="28"/>
        </w:rPr>
        <w:t>го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на основании </w:t>
      </w:r>
      <w:r>
        <w:rPr>
          <w:sz w:val="28"/>
        </w:rPr>
        <w:t>Положения «О Финансовом управлении г.Таганрога»</w:t>
      </w:r>
      <w:r>
        <w:rPr>
          <w:sz w:val="28"/>
        </w:rPr>
        <w:t xml:space="preserve">, именуемый в дальнейшем </w:t>
      </w:r>
      <w:r>
        <w:rPr>
          <w:sz w:val="28"/>
        </w:rPr>
        <w:t>«Работодатель», с одной стороны</w:t>
      </w:r>
      <w:r>
        <w:rPr>
          <w:sz w:val="28"/>
        </w:rPr>
        <w:t xml:space="preserve"> и гражданин(ка) _______________, именуемый(ая) в дальнейшем «Муниципаль</w:t>
      </w:r>
      <w:r>
        <w:rPr>
          <w:sz w:val="28"/>
        </w:rPr>
        <w:t>ный служащий», с другой стороны</w:t>
      </w:r>
      <w:r>
        <w:rPr>
          <w:sz w:val="28"/>
        </w:rPr>
        <w:t xml:space="preserve"> заключили настоящий трудовой договор о нижеследующем.</w:t>
      </w:r>
    </w:p>
    <w:p w14:paraId="0C000000">
      <w:pPr>
        <w:widowControl w:val="1"/>
        <w:spacing w:line="228" w:lineRule="auto"/>
        <w:ind w:firstLine="709"/>
        <w:jc w:val="both"/>
        <w:rPr>
          <w:sz w:val="28"/>
        </w:rPr>
      </w:pPr>
    </w:p>
    <w:p w14:paraId="0D000000">
      <w:pPr>
        <w:widowControl w:val="1"/>
        <w:spacing w:line="228" w:lineRule="auto"/>
        <w:ind/>
        <w:jc w:val="center"/>
        <w:rPr>
          <w:color w:val="111111"/>
          <w:sz w:val="28"/>
        </w:rPr>
      </w:pPr>
      <w:r>
        <w:rPr>
          <w:color w:val="111111"/>
          <w:sz w:val="28"/>
        </w:rPr>
        <w:t>1. Общие положения</w:t>
      </w:r>
    </w:p>
    <w:p w14:paraId="0E000000">
      <w:pPr>
        <w:widowControl w:val="1"/>
        <w:spacing w:line="228" w:lineRule="auto"/>
        <w:ind/>
        <w:jc w:val="center"/>
        <w:rPr>
          <w:color w:val="111111"/>
          <w:sz w:val="28"/>
        </w:rPr>
      </w:pPr>
    </w:p>
    <w:p w14:paraId="0F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1.1. По настоящему трудовому договору Муниципальный служащий обязуется исполнять должностные обязанности по должности </w:t>
      </w:r>
      <w:r>
        <w:rPr>
          <w:sz w:val="28"/>
        </w:rPr>
        <w:t>____________________________________</w:t>
      </w:r>
      <w:r>
        <w:rPr>
          <w:color w:val="111111"/>
          <w:sz w:val="28"/>
        </w:rPr>
        <w:t xml:space="preserve"> в соответствии с должностной инструкцией. </w:t>
      </w:r>
    </w:p>
    <w:p w14:paraId="10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1.2. Местом работы Муниципального служащего является </w:t>
      </w:r>
      <w:r>
        <w:rPr>
          <w:color w:val="111111"/>
          <w:sz w:val="28"/>
        </w:rPr>
        <w:t>Финансовое управление г.</w:t>
      </w:r>
      <w:r>
        <w:rPr>
          <w:color w:val="111111"/>
          <w:sz w:val="28"/>
        </w:rPr>
        <w:t xml:space="preserve"> Таганрога, н</w:t>
      </w:r>
      <w:r>
        <w:rPr>
          <w:color w:val="111111"/>
          <w:sz w:val="28"/>
        </w:rPr>
        <w:t xml:space="preserve">аходящееся по адресу: г. Таганрог, </w:t>
      </w:r>
      <w:r>
        <w:rPr>
          <w:color w:val="111111"/>
          <w:sz w:val="28"/>
        </w:rPr>
        <w:br/>
      </w:r>
      <w:r>
        <w:rPr>
          <w:color w:val="111111"/>
          <w:sz w:val="28"/>
        </w:rPr>
        <w:t>пер. А.Глушко</w:t>
      </w:r>
      <w:r>
        <w:rPr>
          <w:color w:val="111111"/>
          <w:sz w:val="28"/>
        </w:rPr>
        <w:t>, </w:t>
      </w:r>
      <w:r>
        <w:rPr>
          <w:color w:val="111111"/>
          <w:sz w:val="28"/>
        </w:rPr>
        <w:t>26</w:t>
      </w:r>
      <w:r>
        <w:rPr>
          <w:color w:val="111111"/>
          <w:sz w:val="28"/>
        </w:rPr>
        <w:t>.</w:t>
      </w:r>
    </w:p>
    <w:p w14:paraId="11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color w:val="111111"/>
          <w:sz w:val="28"/>
        </w:rPr>
        <w:t xml:space="preserve">1.3. </w:t>
      </w:r>
      <w:r>
        <w:rPr>
          <w:sz w:val="28"/>
        </w:rPr>
        <w:t>По настоящему трудовому договору Муниципальный служащий берет на себя обязательства, связанные с прохождением муниципальной службы, а Работодатель обязуется обеспечить Муниципальному служащему прохождение муниципальной службы в соответствии с Федеральным законом от 02.03.2007 № 25-ФЗ «О муниципальной службе в Российской Федерации».</w:t>
      </w:r>
    </w:p>
    <w:p w14:paraId="12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color w:val="111111"/>
          <w:sz w:val="28"/>
        </w:rPr>
        <w:t xml:space="preserve">1.4. Трудовой договор заключается </w:t>
      </w:r>
      <w:r>
        <w:rPr>
          <w:sz w:val="28"/>
        </w:rPr>
        <w:t>на неопределенный срок/определенный срок.</w:t>
      </w:r>
    </w:p>
    <w:p w14:paraId="13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color w:val="111111"/>
          <w:sz w:val="28"/>
        </w:rPr>
        <w:t xml:space="preserve">1.5. </w:t>
      </w:r>
      <w:r>
        <w:rPr>
          <w:sz w:val="28"/>
        </w:rPr>
        <w:t>Муниципальный служащий должен приступить к выполнению своих трудовых обяз</w:t>
      </w:r>
      <w:r>
        <w:rPr>
          <w:sz w:val="28"/>
        </w:rPr>
        <w:t>анностей с «__</w:t>
      </w:r>
      <w:r>
        <w:rPr>
          <w:sz w:val="28"/>
        </w:rPr>
        <w:t>__» ________ 202</w:t>
      </w:r>
      <w:r>
        <w:rPr>
          <w:sz w:val="28"/>
        </w:rPr>
        <w:t>6</w:t>
      </w:r>
      <w:r>
        <w:rPr>
          <w:sz w:val="28"/>
        </w:rPr>
        <w:t> </w:t>
      </w:r>
      <w:r>
        <w:rPr>
          <w:sz w:val="28"/>
        </w:rPr>
        <w:t>г.</w:t>
      </w:r>
    </w:p>
    <w:p w14:paraId="14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1.6. Работа по настоящему трудовому договору является для Муниципального служащего основной.</w:t>
      </w:r>
    </w:p>
    <w:p w14:paraId="15000000">
      <w:pPr>
        <w:widowControl w:val="1"/>
        <w:spacing w:line="228" w:lineRule="auto"/>
        <w:ind/>
        <w:jc w:val="both"/>
        <w:rPr>
          <w:sz w:val="28"/>
        </w:rPr>
      </w:pPr>
    </w:p>
    <w:p w14:paraId="16000000">
      <w:pPr>
        <w:widowControl w:val="1"/>
        <w:spacing w:line="228" w:lineRule="auto"/>
        <w:ind/>
        <w:jc w:val="center"/>
        <w:rPr>
          <w:color w:val="111111"/>
          <w:sz w:val="28"/>
        </w:rPr>
      </w:pPr>
      <w:r>
        <w:rPr>
          <w:color w:val="111111"/>
          <w:sz w:val="28"/>
        </w:rPr>
        <w:t>2. Права и обязанности Муниципального служащего</w:t>
      </w:r>
    </w:p>
    <w:p w14:paraId="17000000">
      <w:pPr>
        <w:widowControl w:val="1"/>
        <w:spacing w:line="228" w:lineRule="auto"/>
        <w:ind/>
        <w:jc w:val="center"/>
        <w:rPr>
          <w:color w:val="111111"/>
          <w:sz w:val="28"/>
        </w:rPr>
      </w:pPr>
    </w:p>
    <w:p w14:paraId="18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2.1. Муниципальный служащий имеет право на:</w:t>
      </w:r>
    </w:p>
    <w:p w14:paraId="19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14:paraId="1A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обеспечение организационно-технических условий, необходимых для исполнения должностных обязанностей;</w:t>
      </w:r>
    </w:p>
    <w:p w14:paraId="1B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оплату труда и другие выплаты в соответствии с трудовым законодательством, законодательством о муниципальной службе и настоящим трудовым договором;</w:t>
      </w:r>
    </w:p>
    <w:p w14:paraId="1C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14:paraId="1D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14:paraId="1E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участие по своей инициативе в конкурсе на замещение вакантной должности муниципальной службы;</w:t>
      </w:r>
    </w:p>
    <w:p w14:paraId="1F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повышение квалификации в соответствии с муниципальным правовым актом за счет средств местного бюджета;</w:t>
      </w:r>
    </w:p>
    <w:p w14:paraId="20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защиту своих персональных данных;</w:t>
      </w:r>
    </w:p>
    <w:p w14:paraId="21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14:paraId="22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14:paraId="23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пенсионное обеспечение в соответствии с законодательством Российской Федерации.</w:t>
      </w:r>
    </w:p>
    <w:p w14:paraId="24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2.2. Муниципальный служащий имеет иные права, предусмотренные Феде</w:t>
      </w:r>
      <w:r>
        <w:rPr>
          <w:color w:val="111111"/>
          <w:sz w:val="28"/>
        </w:rPr>
        <w:t>ральным законом от 02.03.2007 № </w:t>
      </w:r>
      <w:r>
        <w:rPr>
          <w:color w:val="111111"/>
          <w:sz w:val="28"/>
        </w:rPr>
        <w:t>25-ФЗ «О муниципальной службе Российской Федерации», иными нормативными правовыми актами о муниципальной службе.</w:t>
      </w:r>
    </w:p>
    <w:p w14:paraId="25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2.3. Муниципальный служащий обязан:</w:t>
      </w:r>
    </w:p>
    <w:p w14:paraId="26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14:paraId="27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исполнять должностные обязанности в соответствии с должностной инструкцией;</w:t>
      </w:r>
    </w:p>
    <w:p w14:paraId="28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соблюдать при исполнении должностных обязанностей права и законные интересы граждан и организаций;</w:t>
      </w:r>
    </w:p>
    <w:p w14:paraId="29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соблюдать правила внутреннего трудового распорядка </w:t>
      </w:r>
      <w:r>
        <w:rPr>
          <w:color w:val="111111"/>
          <w:sz w:val="28"/>
        </w:rPr>
        <w:t>Финансового управления г.</w:t>
      </w:r>
      <w:r>
        <w:rPr>
          <w:color w:val="111111"/>
          <w:sz w:val="28"/>
        </w:rPr>
        <w:t>Таганрога, должностную инструкцию, порядок работы со служебной информацией;</w:t>
      </w:r>
    </w:p>
    <w:p w14:paraId="2A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поддерживать уровень квалификации, необходимый для надлежащего исполнения должностных обязанностей;</w:t>
      </w:r>
    </w:p>
    <w:p w14:paraId="2B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</w:t>
      </w:r>
      <w:r>
        <w:rPr>
          <w:color w:val="111111"/>
          <w:sz w:val="28"/>
        </w:rPr>
        <w:t>сведения, касающиеся частной жизни и здоровья граждан или затрагивающие их честь и достоинство;</w:t>
      </w:r>
    </w:p>
    <w:p w14:paraId="2C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14:paraId="2D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2E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14:paraId="2F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соблюдать ограничения, выполнять обязательства, не нарушать запреты, которые установлены Феде</w:t>
      </w:r>
      <w:r>
        <w:rPr>
          <w:color w:val="111111"/>
          <w:sz w:val="28"/>
        </w:rPr>
        <w:t>ральным законом от 02.03.2007 № </w:t>
      </w:r>
      <w:r>
        <w:rPr>
          <w:color w:val="111111"/>
          <w:sz w:val="28"/>
        </w:rPr>
        <w:t xml:space="preserve">25-ФЗ </w:t>
      </w:r>
      <w:r>
        <w:rPr>
          <w:color w:val="111111"/>
          <w:sz w:val="28"/>
        </w:rPr>
        <w:br/>
      </w:r>
      <w:r>
        <w:rPr>
          <w:color w:val="111111"/>
          <w:sz w:val="28"/>
        </w:rPr>
        <w:t>«О муниципальной службе Российской Федерации» и другими федеральными законами;</w:t>
      </w:r>
    </w:p>
    <w:p w14:paraId="30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сообщать Работодателю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14:paraId="31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2.4. Муниципальный служащий обязан исполнять иные обязанности, предусмотренные Феде</w:t>
      </w:r>
      <w:r>
        <w:rPr>
          <w:color w:val="111111"/>
          <w:sz w:val="28"/>
        </w:rPr>
        <w:t>ральным законом от 02.03.2007 № </w:t>
      </w:r>
      <w:r>
        <w:rPr>
          <w:color w:val="111111"/>
          <w:sz w:val="28"/>
        </w:rPr>
        <w:t xml:space="preserve">25-ФЗ </w:t>
      </w:r>
      <w:r>
        <w:rPr>
          <w:color w:val="111111"/>
          <w:sz w:val="28"/>
        </w:rPr>
        <w:br/>
      </w:r>
      <w:r>
        <w:rPr>
          <w:color w:val="111111"/>
          <w:sz w:val="28"/>
        </w:rPr>
        <w:t>«О муниципальной службе Российской Федерации», иными нормативными правовыми актами о муниципальной службе.</w:t>
      </w:r>
    </w:p>
    <w:p w14:paraId="32000000">
      <w:pPr>
        <w:widowControl w:val="1"/>
        <w:spacing w:line="228" w:lineRule="auto"/>
        <w:ind w:firstLine="720"/>
        <w:rPr>
          <w:sz w:val="28"/>
        </w:rPr>
      </w:pPr>
    </w:p>
    <w:p w14:paraId="33000000">
      <w:pPr>
        <w:widowControl w:val="1"/>
        <w:spacing w:line="228" w:lineRule="auto"/>
        <w:ind/>
        <w:jc w:val="center"/>
        <w:rPr>
          <w:color w:val="111111"/>
          <w:sz w:val="28"/>
        </w:rPr>
      </w:pPr>
      <w:r>
        <w:rPr>
          <w:color w:val="111111"/>
          <w:sz w:val="28"/>
        </w:rPr>
        <w:t>3. Права и обязанности Работодателя</w:t>
      </w:r>
    </w:p>
    <w:p w14:paraId="34000000">
      <w:pPr>
        <w:widowControl w:val="1"/>
        <w:spacing w:line="228" w:lineRule="auto"/>
        <w:ind/>
        <w:jc w:val="center"/>
        <w:rPr>
          <w:color w:val="111111"/>
          <w:sz w:val="28"/>
        </w:rPr>
      </w:pPr>
    </w:p>
    <w:p w14:paraId="35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3.1. Работодатель имеет право:</w:t>
      </w:r>
    </w:p>
    <w:p w14:paraId="36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изменять и расторгать настоящий трудовой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14:paraId="37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вести коллективные переговоры и заключать коллективные договоры;</w:t>
      </w:r>
    </w:p>
    <w:p w14:paraId="38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поощрять Муниципального служащего за добросовестный и эффективный труд;</w:t>
      </w:r>
    </w:p>
    <w:p w14:paraId="39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требовать от Муниципального служащего надлежащего исполнения им трудовых обязанностей и бережного отношения к имуществу, предоставленному ему для исполнения должностных обязанностей Работодателем (в том числе к имуществу третьих лиц, находящемуся у Работодателя, если Работодатель несет ответственность за сохранность этого иму</w:t>
      </w:r>
      <w:r>
        <w:rPr>
          <w:color w:val="111111"/>
          <w:sz w:val="28"/>
        </w:rPr>
        <w:t>щества, и других</w:t>
      </w:r>
      <w:r>
        <w:rPr>
          <w:color w:val="111111"/>
          <w:sz w:val="28"/>
        </w:rPr>
        <w:t xml:space="preserve"> работников</w:t>
      </w:r>
      <w:r>
        <w:rPr>
          <w:color w:val="111111"/>
          <w:sz w:val="28"/>
        </w:rPr>
        <w:t>)</w:t>
      </w:r>
      <w:r>
        <w:rPr>
          <w:color w:val="111111"/>
          <w:sz w:val="28"/>
        </w:rPr>
        <w:t xml:space="preserve">, соблюдения правил внутреннего трудового распорядка </w:t>
      </w:r>
      <w:r>
        <w:rPr>
          <w:color w:val="111111"/>
          <w:sz w:val="28"/>
        </w:rPr>
        <w:t>Финансового управления г. Таганрога</w:t>
      </w:r>
      <w:r>
        <w:rPr>
          <w:color w:val="111111"/>
          <w:sz w:val="28"/>
        </w:rPr>
        <w:t>;</w:t>
      </w:r>
    </w:p>
    <w:p w14:paraId="3A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14:paraId="3B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14:paraId="3C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14:paraId="3D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</w:p>
    <w:p w14:paraId="3E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3.2. Работодатель обязан:</w:t>
      </w:r>
    </w:p>
    <w:p w14:paraId="3F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14:paraId="40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предоставлять Муниципальному служащему работу, обусловленную настоящим договором;</w:t>
      </w:r>
    </w:p>
    <w:p w14:paraId="41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обеспечить Муниципальному служащему условия труда, необходимые для исполнения им обязанностей</w:t>
      </w:r>
      <w:r>
        <w:rPr>
          <w:sz w:val="28"/>
        </w:rPr>
        <w:t>,</w:t>
      </w:r>
      <w:r>
        <w:rPr>
          <w:sz w:val="28"/>
        </w:rPr>
        <w:t xml:space="preserve"> в соответствии с действующими правилами охраны труда и санитарными нормами, обеспечить организационно-технические условия, необходимые для исполнения должностных обязанностей;</w:t>
      </w:r>
    </w:p>
    <w:p w14:paraId="42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выплачивать в полном размере причитающееся Муниципальному служащему денежное содержание в сроки, установленные правилами внутреннего трудового распорядка;</w:t>
      </w:r>
    </w:p>
    <w:p w14:paraId="43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вести коллективные переговоры с участием Муниципального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соглашения, и контроля за их выполнением;</w:t>
      </w:r>
    </w:p>
    <w:p w14:paraId="44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‒ непосредственно Муниципальному служащему;</w:t>
      </w:r>
    </w:p>
    <w:p w14:paraId="45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обеспечивать бытовые нужды Муниципального служащего,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14:paraId="46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14:paraId="47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обеспечивать защиту персональных данных Муниципального служащего от неправомерного использования и утраты;</w:t>
      </w:r>
    </w:p>
    <w:p w14:paraId="48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знакомит</w:t>
      </w:r>
      <w:r>
        <w:rPr>
          <w:color w:val="111111"/>
          <w:sz w:val="28"/>
        </w:rPr>
        <w:t>ь Муниципального служащего под п</w:t>
      </w:r>
      <w:r>
        <w:rPr>
          <w:color w:val="111111"/>
          <w:sz w:val="28"/>
        </w:rPr>
        <w:t>о</w:t>
      </w:r>
      <w:r>
        <w:rPr>
          <w:color w:val="111111"/>
          <w:sz w:val="28"/>
        </w:rPr>
        <w:t>д</w:t>
      </w:r>
      <w:r>
        <w:rPr>
          <w:color w:val="111111"/>
          <w:sz w:val="28"/>
        </w:rPr>
        <w:t>спись с принимаемыми локальными нормативными актами, непосредственно связанными с его трудовой деятельностью;</w:t>
      </w:r>
    </w:p>
    <w:p w14:paraId="49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</w:p>
    <w:p w14:paraId="4A000000">
      <w:pPr>
        <w:widowControl w:val="1"/>
        <w:spacing w:line="228" w:lineRule="auto"/>
        <w:ind/>
        <w:rPr>
          <w:sz w:val="28"/>
        </w:rPr>
      </w:pPr>
    </w:p>
    <w:p w14:paraId="4B000000">
      <w:pPr>
        <w:widowControl w:val="1"/>
        <w:spacing w:line="228" w:lineRule="auto"/>
        <w:ind/>
        <w:jc w:val="center"/>
        <w:rPr>
          <w:sz w:val="28"/>
        </w:rPr>
      </w:pPr>
      <w:r>
        <w:rPr>
          <w:sz w:val="28"/>
        </w:rPr>
        <w:t>4. Оплата труда и гарантии</w:t>
      </w:r>
    </w:p>
    <w:p w14:paraId="4C000000">
      <w:pPr>
        <w:widowControl w:val="1"/>
        <w:spacing w:line="228" w:lineRule="auto"/>
        <w:ind w:firstLine="720"/>
        <w:jc w:val="center"/>
        <w:rPr>
          <w:sz w:val="28"/>
        </w:rPr>
      </w:pPr>
    </w:p>
    <w:p w14:paraId="4D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4.1. Муниципальному служащему в качестве оплаты труда в порядке, определенном муниципальными правовыми актами, устанавливается денежное содержание, которое состоит из:</w:t>
      </w:r>
    </w:p>
    <w:p w14:paraId="4E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должностного оклада в размере </w:t>
      </w:r>
      <w:r>
        <w:rPr>
          <w:sz w:val="28"/>
        </w:rPr>
        <w:t>_____</w:t>
      </w:r>
      <w:r>
        <w:rPr>
          <w:sz w:val="28"/>
        </w:rPr>
        <w:t xml:space="preserve"> рублей в месяц;</w:t>
      </w:r>
    </w:p>
    <w:p w14:paraId="4F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ежемесячного денежного поощрения в размере ____ должностного оклада;</w:t>
      </w:r>
    </w:p>
    <w:p w14:paraId="50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ежемесячной надбавки к должностному окладу за работу со сведениями, составляющими государственную тайну; </w:t>
      </w:r>
    </w:p>
    <w:p w14:paraId="51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премии за выполнение особо важных и сложных заданий;</w:t>
      </w:r>
    </w:p>
    <w:p w14:paraId="52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единовременной выплаты при предоставлении ежегодного оплачиваемого отпуска в размере двух должностных окладов;</w:t>
      </w:r>
    </w:p>
    <w:p w14:paraId="53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материальной помощи в размере ____ должностного оклада один раз в квартал;</w:t>
      </w:r>
    </w:p>
    <w:p w14:paraId="54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ежемесячной квалификационной надбавки к должностному окладу в размере ______процентов должностного оклада;</w:t>
      </w:r>
    </w:p>
    <w:p w14:paraId="55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14:paraId="56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ежемесячной надбавки к должностному окладу за выслугу лет</w:t>
      </w:r>
      <w:r>
        <w:rPr>
          <w:sz w:val="28"/>
        </w:rPr>
        <w:t>;</w:t>
      </w:r>
    </w:p>
    <w:p w14:paraId="57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ежегодной компенсации на лечение один раз в квартал</w:t>
      </w:r>
      <w:r>
        <w:rPr>
          <w:sz w:val="28"/>
        </w:rPr>
        <w:t xml:space="preserve">. </w:t>
      </w:r>
    </w:p>
    <w:p w14:paraId="58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sz w:val="28"/>
        </w:rPr>
        <w:t>4.2. Муниципальному служащему м</w:t>
      </w:r>
      <w:r>
        <w:rPr>
          <w:color w:val="111111"/>
          <w:sz w:val="28"/>
        </w:rPr>
        <w:t>огут производиться иные выплаты, предусмотренные действующим законодательством.</w:t>
      </w:r>
    </w:p>
    <w:p w14:paraId="59000000">
      <w:pPr>
        <w:widowControl w:val="1"/>
        <w:spacing w:line="228" w:lineRule="auto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4.3. Установление надбавок, премий, других выплат осуществляется в порядке, сроки и в размерах, определенных нормативными правовыми актами муниципального образования «Город Таганрог» в соответствии с федеральным и областным законодательством.</w:t>
      </w:r>
    </w:p>
    <w:p w14:paraId="5A000000">
      <w:pPr>
        <w:pStyle w:val="Style_1"/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4.4. Выплата денежного содержания производится в кассе Работодателя или на лицевые счета (банковские карты) Муниципального служащего, </w:t>
      </w:r>
      <w:r>
        <w:rPr>
          <w:sz w:val="28"/>
        </w:rPr>
        <w:br/>
      </w:r>
      <w:r>
        <w:rPr>
          <w:sz w:val="28"/>
        </w:rPr>
        <w:t xml:space="preserve">в следующие дни: </w:t>
      </w:r>
      <w:r>
        <w:rPr>
          <w:sz w:val="28"/>
        </w:rPr>
        <w:t xml:space="preserve">до </w:t>
      </w:r>
      <w:r>
        <w:rPr>
          <w:sz w:val="28"/>
        </w:rPr>
        <w:t xml:space="preserve">04-го и </w:t>
      </w:r>
      <w:r>
        <w:rPr>
          <w:sz w:val="28"/>
        </w:rPr>
        <w:t xml:space="preserve">до </w:t>
      </w:r>
      <w:r>
        <w:rPr>
          <w:sz w:val="28"/>
        </w:rPr>
        <w:t>19</w:t>
      </w:r>
      <w:r>
        <w:rPr>
          <w:sz w:val="28"/>
        </w:rPr>
        <w:t>-го числа ежемесячно.</w:t>
      </w:r>
    </w:p>
    <w:p w14:paraId="5B000000">
      <w:pPr>
        <w:widowControl w:val="1"/>
        <w:spacing w:line="228" w:lineRule="auto"/>
        <w:ind w:firstLine="720"/>
        <w:jc w:val="center"/>
        <w:rPr>
          <w:sz w:val="28"/>
        </w:rPr>
      </w:pPr>
    </w:p>
    <w:p w14:paraId="5C000000">
      <w:pPr>
        <w:widowControl w:val="1"/>
        <w:spacing w:line="228" w:lineRule="auto"/>
        <w:ind/>
        <w:jc w:val="center"/>
        <w:rPr>
          <w:sz w:val="28"/>
        </w:rPr>
      </w:pPr>
      <w:r>
        <w:rPr>
          <w:sz w:val="28"/>
        </w:rPr>
        <w:t>5. Рабочее время и время отдыха</w:t>
      </w:r>
    </w:p>
    <w:p w14:paraId="5D000000">
      <w:pPr>
        <w:widowControl w:val="1"/>
        <w:spacing w:line="228" w:lineRule="auto"/>
        <w:ind/>
        <w:jc w:val="center"/>
        <w:rPr>
          <w:sz w:val="28"/>
        </w:rPr>
      </w:pPr>
    </w:p>
    <w:p w14:paraId="5E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Муниципальному служащему устанавливается ненормированный служебный день. </w:t>
      </w:r>
    </w:p>
    <w:p w14:paraId="5F000000">
      <w:pPr>
        <w:pStyle w:val="Style_4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Муниципальному служащему устанавливается нормальная продолжительность рабочего времени – 40 часов в неделю и следующий режим рабочего времени:</w:t>
      </w:r>
    </w:p>
    <w:p w14:paraId="60000000">
      <w:pPr>
        <w:pStyle w:val="Style_4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пятидневная рабочая неделя с двумя выходными днями (суббота и воскресенье);</w:t>
      </w:r>
    </w:p>
    <w:p w14:paraId="61000000">
      <w:pPr>
        <w:pStyle w:val="Style_4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рабочий день с понедельника по четверг начинается в 9 часов 00 минут и оканчивается в 18 часов 00 минут;</w:t>
      </w:r>
    </w:p>
    <w:p w14:paraId="62000000">
      <w:pPr>
        <w:pStyle w:val="Style_4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рабочий день в пятницу начинается в 9 часов 00 минут и оканчивается в 17 часов 00 минут;</w:t>
      </w:r>
    </w:p>
    <w:p w14:paraId="63000000">
      <w:pPr>
        <w:pStyle w:val="Style_4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перерыв для отдыха и питания – начинается в 13 часов 00 минут и оканчивается в 13 часов 48 минут.</w:t>
      </w:r>
    </w:p>
    <w:p w14:paraId="64000000">
      <w:pPr>
        <w:pStyle w:val="Style_4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Муниципальному служащему предоставляются:</w:t>
      </w:r>
    </w:p>
    <w:p w14:paraId="65000000">
      <w:pPr>
        <w:pStyle w:val="Style_4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ежегодный основной оплачиваемый отпуск продолжительностью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30 календарных дней;</w:t>
      </w:r>
    </w:p>
    <w:p w14:paraId="66000000">
      <w:pPr>
        <w:pStyle w:val="Style_4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ежегодный дополнительный оплачиваемый отпуск за выслугу лет в соответствии с законодательством Ростовской области о муниципальной службе; </w:t>
      </w:r>
    </w:p>
    <w:p w14:paraId="67000000">
      <w:pPr>
        <w:pStyle w:val="Style_4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ежегодный дополнительный оплачиваемый отпуск за ненормированный служебный день в количестве 3 календарных дней.</w:t>
      </w:r>
    </w:p>
    <w:p w14:paraId="68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Отпуск предоставляется в соответствии с очередностью предоставления ежегодных опл</w:t>
      </w:r>
      <w:r>
        <w:rPr>
          <w:rFonts w:ascii="Times New Roman" w:hAnsi="Times New Roman"/>
          <w:sz w:val="28"/>
        </w:rPr>
        <w:t>ачиваемых отпусков, утвержденных</w:t>
      </w:r>
      <w:r>
        <w:rPr>
          <w:rFonts w:ascii="Times New Roman" w:hAnsi="Times New Roman"/>
          <w:sz w:val="28"/>
        </w:rPr>
        <w:t xml:space="preserve"> графиком отпусков.</w:t>
      </w:r>
    </w:p>
    <w:p w14:paraId="69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По семейным обстоятельствам и другим уважительным причинам Муниципальному служащему по его заявлению может быть предоставлен кратковременный отпуск без сохранения заработной платы на срок, предусмотренный Трудовым кодексом Российской Федерации.</w:t>
      </w:r>
    </w:p>
    <w:p w14:paraId="6A000000">
      <w:pPr>
        <w:pStyle w:val="Style_3"/>
        <w:widowControl w:val="1"/>
        <w:spacing w:line="228" w:lineRule="auto"/>
        <w:ind/>
        <w:jc w:val="center"/>
        <w:rPr>
          <w:rFonts w:ascii="Times New Roman" w:hAnsi="Times New Roman"/>
          <w:sz w:val="28"/>
        </w:rPr>
      </w:pPr>
    </w:p>
    <w:p w14:paraId="6B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Ответственность сторон</w:t>
      </w:r>
    </w:p>
    <w:p w14:paraId="6C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</w:p>
    <w:p w14:paraId="6D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В случае неисполнения или ненадлежащего исполнения Муниципальным служащим своих обязанностей, указанных в настоящем договоре, нарушения трудового законодательства, законодательства о муниципальной службе, а также причинения Работодателю материальн</w:t>
      </w:r>
      <w:r>
        <w:rPr>
          <w:rFonts w:ascii="Times New Roman" w:hAnsi="Times New Roman"/>
          <w:sz w:val="28"/>
        </w:rPr>
        <w:t>ого ущерба, М</w:t>
      </w:r>
      <w:r>
        <w:rPr>
          <w:rFonts w:ascii="Times New Roman" w:hAnsi="Times New Roman"/>
          <w:sz w:val="28"/>
        </w:rPr>
        <w:t>униципальный служащий несет дисциплинарную, материальную и иную ответственность согласно действующему законодательству Российской Федерации.</w:t>
      </w:r>
    </w:p>
    <w:p w14:paraId="6E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Работодатель несет материальную и иную ответственность, согласно действующему законодательству. В случаях, предусмотренных действующим законодательством, Работодатель обязан компенсировать Муниципальному служащему моральный вред, причиненный неправомерными действиями Работодателя.</w:t>
      </w:r>
    </w:p>
    <w:p w14:paraId="6F000000">
      <w:pPr>
        <w:pStyle w:val="Style_3"/>
        <w:widowControl w:val="1"/>
        <w:spacing w:line="228" w:lineRule="auto"/>
        <w:ind/>
        <w:jc w:val="center"/>
        <w:rPr>
          <w:rFonts w:ascii="Times New Roman" w:hAnsi="Times New Roman"/>
          <w:sz w:val="28"/>
        </w:rPr>
      </w:pPr>
    </w:p>
    <w:p w14:paraId="70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Прекращение трудового договора</w:t>
      </w:r>
    </w:p>
    <w:p w14:paraId="71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</w:p>
    <w:p w14:paraId="72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Основания и условия прекращения настоящего трудового договора предусмотрены Трудовым кодексом Российской Федерации и Феде</w:t>
      </w:r>
      <w:r>
        <w:rPr>
          <w:rFonts w:ascii="Times New Roman" w:hAnsi="Times New Roman"/>
          <w:sz w:val="28"/>
        </w:rPr>
        <w:t>ральным законом от 02.03.2007 № </w:t>
      </w:r>
      <w:r>
        <w:rPr>
          <w:rFonts w:ascii="Times New Roman" w:hAnsi="Times New Roman"/>
          <w:sz w:val="28"/>
        </w:rPr>
        <w:t>25-ФЗ «О муниципальной службе в Российской Федерации».</w:t>
      </w:r>
    </w:p>
    <w:p w14:paraId="73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Днем прекращения трудового договора во всех случаях является последний день работы Муниципального служащего, за исключением случаев, когда Муниципальный служащий фактически не работал, но за ним в соответствии с Трудовым кодексом Российской Федерации или иными федеральными законами сохранилось место работы (должность).</w:t>
      </w:r>
    </w:p>
    <w:p w14:paraId="74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</w:p>
    <w:p w14:paraId="75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</w:p>
    <w:p w14:paraId="76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Гарантии и компенсации</w:t>
      </w:r>
    </w:p>
    <w:p w14:paraId="77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период действия настоящего трудового договора на Муниципального служащего распространяются все гарантии и компенсации, предусмотренные действующим законодательством Российской Федерации о труде и социальном страховании, законодательством о муниципальной службе, Уставом муниципального образования «Город Таганрог».</w:t>
      </w:r>
    </w:p>
    <w:p w14:paraId="78000000">
      <w:pPr>
        <w:pStyle w:val="Style_5"/>
        <w:widowControl w:val="1"/>
        <w:spacing w:line="228" w:lineRule="auto"/>
        <w:ind w:firstLine="720"/>
        <w:rPr>
          <w:rFonts w:ascii="Times New Roman" w:hAnsi="Times New Roman"/>
          <w:sz w:val="28"/>
        </w:rPr>
      </w:pPr>
    </w:p>
    <w:p w14:paraId="79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Особые условия</w:t>
      </w:r>
    </w:p>
    <w:p w14:paraId="7A000000">
      <w:pPr>
        <w:pStyle w:val="Style_3"/>
        <w:widowControl w:val="1"/>
        <w:spacing w:line="228" w:lineRule="auto"/>
        <w:ind/>
        <w:jc w:val="center"/>
        <w:rPr>
          <w:rFonts w:ascii="Times New Roman" w:hAnsi="Times New Roman"/>
          <w:sz w:val="28"/>
        </w:rPr>
      </w:pPr>
    </w:p>
    <w:p w14:paraId="7B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Условия настоящего трудового договора носят конфиденциальный характер и разглашению не подлежат.</w:t>
      </w:r>
    </w:p>
    <w:p w14:paraId="7C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14:paraId="7D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 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 w14:paraId="7E000000">
      <w:pPr>
        <w:pStyle w:val="Style_3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 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 w14:paraId="7F000000">
      <w:pPr>
        <w:pStyle w:val="Style_5"/>
        <w:widowControl w:val="1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9.5. Договор составлен в двух экземплярах, имеющих одинаковую юридическую силу, один из которых хранится у Работодателя, а другой ‒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 Муниципального служащего.</w:t>
      </w:r>
    </w:p>
    <w:p w14:paraId="80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</w:p>
    <w:p w14:paraId="81000000">
      <w:pPr>
        <w:pStyle w:val="Style_3"/>
        <w:widowControl w:val="1"/>
        <w:spacing w:line="228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Адреса и реквизиты сторон</w:t>
      </w:r>
    </w:p>
    <w:p w14:paraId="82000000">
      <w:pPr>
        <w:pStyle w:val="Style_3"/>
        <w:widowControl w:val="1"/>
        <w:spacing w:line="228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895"/>
        <w:gridCol w:w="59"/>
        <w:gridCol w:w="708"/>
        <w:gridCol w:w="117"/>
        <w:gridCol w:w="875"/>
        <w:gridCol w:w="55"/>
        <w:gridCol w:w="88"/>
        <w:gridCol w:w="140"/>
        <w:gridCol w:w="568"/>
        <w:gridCol w:w="1277"/>
        <w:gridCol w:w="141"/>
        <w:gridCol w:w="143"/>
        <w:gridCol w:w="93"/>
        <w:gridCol w:w="48"/>
        <w:gridCol w:w="149"/>
        <w:gridCol w:w="95"/>
        <w:gridCol w:w="46"/>
        <w:gridCol w:w="143"/>
        <w:gridCol w:w="4249"/>
        <w:gridCol w:w="852"/>
      </w:tblGrid>
      <w:tr>
        <w:tc>
          <w:tcPr>
            <w:tcW w:type="dxa" w:w="4782"/>
            <w:gridSpan w:val="10"/>
          </w:tcPr>
          <w:p w14:paraId="83000000">
            <w:pPr>
              <w:widowControl w:val="1"/>
              <w:spacing w:line="228" w:lineRule="auto"/>
              <w:ind/>
              <w:jc w:val="center"/>
              <w:outlineLvl w:val="1"/>
            </w:pPr>
            <w:r>
              <w:t>Муниципальный служащий</w:t>
            </w:r>
          </w:p>
        </w:tc>
        <w:tc>
          <w:tcPr>
            <w:tcW w:type="dxa" w:w="284"/>
            <w:gridSpan w:val="2"/>
          </w:tcPr>
          <w:p w14:paraId="84000000">
            <w:pPr>
              <w:widowControl w:val="1"/>
              <w:spacing w:line="228" w:lineRule="auto"/>
              <w:ind w:right="141"/>
              <w:jc w:val="both"/>
            </w:pPr>
          </w:p>
        </w:tc>
        <w:tc>
          <w:tcPr>
            <w:tcW w:type="dxa" w:w="290"/>
            <w:gridSpan w:val="3"/>
            <w:tcBorders>
              <w:left w:sz="4" w:val="nil"/>
            </w:tcBorders>
          </w:tcPr>
          <w:p w14:paraId="85000000">
            <w:pPr>
              <w:widowControl w:val="1"/>
              <w:spacing w:line="228" w:lineRule="auto"/>
              <w:ind w:right="141"/>
              <w:jc w:val="both"/>
            </w:pPr>
          </w:p>
        </w:tc>
        <w:tc>
          <w:tcPr>
            <w:tcW w:type="dxa" w:w="4533"/>
            <w:gridSpan w:val="4"/>
          </w:tcPr>
          <w:p w14:paraId="86000000">
            <w:pPr>
              <w:widowControl w:val="1"/>
              <w:spacing w:line="228" w:lineRule="auto"/>
              <w:ind w:right="141"/>
              <w:jc w:val="center"/>
            </w:pPr>
            <w:r>
              <w:t>Представитель нанимателя</w:t>
            </w:r>
          </w:p>
          <w:p w14:paraId="87000000">
            <w:pPr>
              <w:widowControl w:val="1"/>
              <w:spacing w:line="228" w:lineRule="auto"/>
              <w:ind w:right="141"/>
              <w:jc w:val="center"/>
            </w:pPr>
            <w:r>
              <w:t>(работодатель)</w:t>
            </w:r>
          </w:p>
        </w:tc>
        <w:tc>
          <w:tcPr>
            <w:tcW w:type="dxa" w:w="852"/>
          </w:tcPr>
          <w:p/>
        </w:tc>
      </w:tr>
      <w:tr>
        <w:trPr>
          <w:trHeight w:hRule="atLeast" w:val="344"/>
        </w:trPr>
        <w:tc>
          <w:tcPr>
            <w:tcW w:type="dxa" w:w="954"/>
            <w:gridSpan w:val="2"/>
          </w:tcPr>
          <w:p w14:paraId="88000000">
            <w:pPr>
              <w:widowControl w:val="1"/>
              <w:spacing w:line="228" w:lineRule="auto"/>
              <w:ind/>
            </w:pPr>
          </w:p>
          <w:p w14:paraId="89000000">
            <w:pPr>
              <w:widowControl w:val="1"/>
              <w:spacing w:line="228" w:lineRule="auto"/>
              <w:ind/>
            </w:pPr>
          </w:p>
          <w:p w14:paraId="8A000000">
            <w:pPr>
              <w:widowControl w:val="1"/>
              <w:spacing w:line="228" w:lineRule="auto"/>
              <w:ind/>
            </w:pPr>
            <w:r>
              <w:t>Ф.И.О.</w:t>
            </w:r>
          </w:p>
        </w:tc>
        <w:tc>
          <w:tcPr>
            <w:tcW w:type="dxa" w:w="3969"/>
            <w:gridSpan w:val="9"/>
            <w:tcBorders>
              <w:bottom w:color="000000" w:sz="4" w:val="single"/>
            </w:tcBorders>
          </w:tcPr>
          <w:p w14:paraId="8B000000">
            <w:pPr>
              <w:widowControl w:val="1"/>
              <w:spacing w:line="228" w:lineRule="auto"/>
              <w:ind/>
            </w:pPr>
          </w:p>
        </w:tc>
        <w:tc>
          <w:tcPr>
            <w:tcW w:type="dxa" w:w="284"/>
            <w:gridSpan w:val="3"/>
          </w:tcPr>
          <w:p w14:paraId="8C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left w:sz="4" w:val="nil"/>
              <w:bottom w:color="000000" w:sz="4" w:val="single"/>
            </w:tcBorders>
            <w:vAlign w:val="bottom"/>
          </w:tcPr>
          <w:p w14:paraId="8D000000">
            <w:pPr>
              <w:widowControl w:val="1"/>
              <w:spacing w:line="228" w:lineRule="auto"/>
              <w:ind/>
              <w:jc w:val="center"/>
            </w:pPr>
          </w:p>
          <w:p w14:paraId="8E000000">
            <w:pPr>
              <w:widowControl w:val="1"/>
              <w:spacing w:line="228" w:lineRule="auto"/>
              <w:ind/>
              <w:jc w:val="center"/>
            </w:pPr>
            <w:r>
              <w:t>Н</w:t>
            </w:r>
            <w:r>
              <w:t>ачальник</w:t>
            </w:r>
            <w:r>
              <w:t xml:space="preserve"> Финансового </w:t>
            </w:r>
            <w:r>
              <w:br/>
            </w:r>
            <w:r>
              <w:t>управления</w:t>
            </w:r>
            <w:r>
              <w:t xml:space="preserve"> г. Таганрога</w:t>
            </w:r>
          </w:p>
        </w:tc>
        <w:tc>
          <w:tcPr>
            <w:tcW w:type="dxa" w:w="852"/>
          </w:tcPr>
          <w:p/>
        </w:tc>
      </w:tr>
      <w:tr>
        <w:tc>
          <w:tcPr>
            <w:tcW w:type="dxa" w:w="4923"/>
            <w:gridSpan w:val="11"/>
            <w:tcBorders>
              <w:bottom w:color="000000" w:sz="4" w:val="single"/>
            </w:tcBorders>
          </w:tcPr>
          <w:p w14:paraId="8F000000">
            <w:pPr>
              <w:widowControl w:val="1"/>
              <w:tabs>
                <w:tab w:leader="none" w:pos="3261" w:val="left"/>
                <w:tab w:leader="none" w:pos="3402" w:val="left"/>
              </w:tabs>
              <w:spacing w:line="228" w:lineRule="auto"/>
              <w:ind/>
              <w:jc w:val="center"/>
            </w:pPr>
          </w:p>
        </w:tc>
        <w:tc>
          <w:tcPr>
            <w:tcW w:type="dxa" w:w="284"/>
            <w:gridSpan w:val="3"/>
          </w:tcPr>
          <w:p w14:paraId="90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left w:sz="4" w:val="nil"/>
              <w:bottom w:color="000000" w:sz="4" w:val="single"/>
            </w:tcBorders>
          </w:tcPr>
          <w:p w14:paraId="91000000">
            <w:pPr>
              <w:widowControl w:val="1"/>
              <w:spacing w:line="228" w:lineRule="auto"/>
              <w:ind/>
              <w:jc w:val="center"/>
            </w:pPr>
            <w:r>
              <w:t>347900,</w:t>
            </w:r>
            <w:r>
              <w:t xml:space="preserve">Ростовская область, г. Таганрог, </w:t>
            </w:r>
            <w:r>
              <w:br/>
            </w:r>
            <w:r>
              <w:t>пер. А. Глушко</w:t>
            </w:r>
            <w:r>
              <w:t>, </w:t>
            </w:r>
            <w:r>
              <w:t>26</w:t>
            </w:r>
          </w:p>
        </w:tc>
        <w:tc>
          <w:tcPr>
            <w:tcW w:type="dxa" w:w="852"/>
          </w:tcPr>
          <w:p/>
        </w:tc>
      </w:tr>
      <w:tr>
        <w:tc>
          <w:tcPr>
            <w:tcW w:type="dxa" w:w="4923"/>
            <w:gridSpan w:val="11"/>
            <w:tcBorders>
              <w:bottom w:color="000000" w:sz="4" w:val="single"/>
            </w:tcBorders>
          </w:tcPr>
          <w:p w14:paraId="92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284"/>
            <w:gridSpan w:val="3"/>
          </w:tcPr>
          <w:p w14:paraId="93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top w:color="000000" w:sz="4" w:val="single"/>
              <w:left w:sz="4" w:val="nil"/>
              <w:bottom w:color="000000" w:sz="4" w:val="single"/>
            </w:tcBorders>
          </w:tcPr>
          <w:p w14:paraId="94000000">
            <w:pPr>
              <w:widowControl w:val="1"/>
              <w:spacing w:line="228" w:lineRule="auto"/>
              <w:ind/>
              <w:jc w:val="center"/>
            </w:pPr>
            <w:r>
              <w:t>ИНН 6154075279; КПП 615401001</w:t>
            </w:r>
          </w:p>
        </w:tc>
        <w:tc>
          <w:tcPr>
            <w:tcW w:type="dxa" w:w="852"/>
          </w:tcPr>
          <w:p/>
        </w:tc>
      </w:tr>
      <w:tr>
        <w:tc>
          <w:tcPr>
            <w:tcW w:type="dxa" w:w="1779"/>
            <w:gridSpan w:val="4"/>
            <w:tcBorders>
              <w:top w:color="000000" w:sz="4" w:val="single"/>
            </w:tcBorders>
          </w:tcPr>
          <w:p w14:paraId="95000000">
            <w:pPr>
              <w:widowControl w:val="1"/>
              <w:spacing w:line="228" w:lineRule="auto"/>
              <w:ind w:left="-142"/>
              <w:jc w:val="center"/>
            </w:pPr>
            <w:r>
              <w:t>Дата рождения</w:t>
            </w:r>
          </w:p>
        </w:tc>
        <w:tc>
          <w:tcPr>
            <w:tcW w:type="dxa" w:w="930"/>
            <w:gridSpan w:val="2"/>
            <w:tcBorders>
              <w:top w:color="000000" w:sz="4" w:val="single"/>
              <w:bottom w:color="000000" w:sz="4" w:val="single"/>
            </w:tcBorders>
          </w:tcPr>
          <w:p w14:paraId="96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796"/>
            <w:gridSpan w:val="3"/>
            <w:tcBorders>
              <w:top w:color="000000" w:sz="4" w:val="single"/>
              <w:bottom w:color="000000" w:sz="4" w:val="single"/>
            </w:tcBorders>
          </w:tcPr>
          <w:p w14:paraId="97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1418"/>
            <w:gridSpan w:val="2"/>
            <w:tcBorders>
              <w:top w:color="000000" w:sz="4" w:val="single"/>
              <w:bottom w:color="000000" w:sz="4" w:val="single"/>
            </w:tcBorders>
          </w:tcPr>
          <w:p w14:paraId="98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284"/>
            <w:gridSpan w:val="3"/>
          </w:tcPr>
          <w:p w14:paraId="99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top w:color="000000" w:sz="4" w:val="single"/>
              <w:left w:sz="4" w:val="nil"/>
              <w:bottom w:color="000000" w:sz="4" w:val="single"/>
            </w:tcBorders>
          </w:tcPr>
          <w:p w14:paraId="9A000000">
            <w:pPr>
              <w:widowControl w:val="1"/>
              <w:spacing w:line="228" w:lineRule="auto"/>
              <w:ind/>
              <w:jc w:val="center"/>
            </w:pPr>
            <w:r>
              <w:t>ОГРН 1026102581086; ОКПО 02293354</w:t>
            </w:r>
          </w:p>
        </w:tc>
        <w:tc>
          <w:tcPr>
            <w:tcW w:type="dxa" w:w="852"/>
          </w:tcPr>
          <w:p/>
        </w:tc>
      </w:tr>
      <w:tr>
        <w:tc>
          <w:tcPr>
            <w:tcW w:type="dxa" w:w="1779"/>
            <w:gridSpan w:val="4"/>
          </w:tcPr>
          <w:p w14:paraId="9B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930"/>
            <w:gridSpan w:val="2"/>
          </w:tcPr>
          <w:p w14:paraId="9C000000">
            <w:pPr>
              <w:widowControl w:val="1"/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число</w:t>
            </w:r>
          </w:p>
        </w:tc>
        <w:tc>
          <w:tcPr>
            <w:tcW w:type="dxa" w:w="796"/>
            <w:gridSpan w:val="3"/>
          </w:tcPr>
          <w:p w14:paraId="9D000000">
            <w:pPr>
              <w:widowControl w:val="1"/>
              <w:spacing w:line="228" w:lineRule="auto"/>
              <w:ind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месяц</w:t>
            </w:r>
          </w:p>
        </w:tc>
        <w:tc>
          <w:tcPr>
            <w:tcW w:type="dxa" w:w="1418"/>
            <w:gridSpan w:val="2"/>
          </w:tcPr>
          <w:p w14:paraId="9E000000">
            <w:pPr>
              <w:widowControl w:val="1"/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type="dxa" w:w="236"/>
            <w:gridSpan w:val="2"/>
          </w:tcPr>
          <w:p w14:paraId="9F000000">
            <w:pPr>
              <w:widowControl w:val="1"/>
              <w:spacing w:line="228" w:lineRule="auto"/>
              <w:ind/>
            </w:pPr>
          </w:p>
        </w:tc>
        <w:tc>
          <w:tcPr>
            <w:tcW w:type="dxa" w:w="292"/>
            <w:gridSpan w:val="3"/>
            <w:tcBorders>
              <w:left w:sz="4" w:val="nil"/>
            </w:tcBorders>
          </w:tcPr>
          <w:p w14:paraId="A0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4438"/>
            <w:gridSpan w:val="3"/>
            <w:tcBorders>
              <w:left w:sz="4" w:val="nil"/>
              <w:bottom w:color="000000" w:sz="4" w:val="single"/>
            </w:tcBorders>
          </w:tcPr>
          <w:p w14:paraId="A1000000">
            <w:pPr>
              <w:widowControl w:val="1"/>
              <w:spacing w:line="228" w:lineRule="auto"/>
              <w:ind/>
              <w:jc w:val="center"/>
            </w:pPr>
            <w:r>
              <w:t>ОКТМО 60737000</w:t>
            </w:r>
            <w:r>
              <w:t xml:space="preserve">, </w:t>
            </w:r>
            <w:r>
              <w:t xml:space="preserve">ОКВЭД </w:t>
            </w:r>
            <w:r>
              <w:t>84.11.35</w:t>
            </w:r>
          </w:p>
        </w:tc>
        <w:tc>
          <w:tcPr>
            <w:tcW w:type="dxa" w:w="852"/>
          </w:tcPr>
          <w:p/>
        </w:tc>
      </w:tr>
      <w:tr>
        <w:trPr>
          <w:trHeight w:hRule="atLeast" w:val="279"/>
        </w:trPr>
        <w:tc>
          <w:tcPr>
            <w:tcW w:type="dxa" w:w="2797"/>
            <w:gridSpan w:val="7"/>
          </w:tcPr>
          <w:p w14:paraId="A2000000">
            <w:pPr>
              <w:widowControl w:val="1"/>
              <w:spacing w:line="228" w:lineRule="auto"/>
              <w:ind w:left="-142"/>
              <w:jc w:val="center"/>
            </w:pPr>
            <w:r>
              <w:t xml:space="preserve">Адрес места жительства                                            </w:t>
            </w:r>
          </w:p>
        </w:tc>
        <w:tc>
          <w:tcPr>
            <w:tcW w:type="dxa" w:w="2126"/>
            <w:gridSpan w:val="4"/>
            <w:tcBorders>
              <w:bottom w:color="000000" w:sz="4" w:val="single"/>
            </w:tcBorders>
          </w:tcPr>
          <w:p w14:paraId="A3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284"/>
            <w:gridSpan w:val="3"/>
          </w:tcPr>
          <w:p w14:paraId="A4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top w:color="000000" w:sz="4" w:val="single"/>
              <w:left w:sz="4" w:val="nil"/>
              <w:bottom w:color="000000" w:sz="4" w:val="single"/>
            </w:tcBorders>
          </w:tcPr>
          <w:p w14:paraId="A5000000">
            <w:pPr>
              <w:widowControl w:val="1"/>
              <w:spacing w:line="228" w:lineRule="auto"/>
              <w:ind/>
              <w:jc w:val="center"/>
            </w:pPr>
            <w:r>
              <w:t>л/с 03583101850</w:t>
            </w:r>
          </w:p>
        </w:tc>
        <w:tc>
          <w:tcPr>
            <w:tcW w:type="dxa" w:w="852"/>
          </w:tcPr>
          <w:p/>
        </w:tc>
      </w:tr>
      <w:tr>
        <w:trPr>
          <w:trHeight w:hRule="atLeast" w:val="279"/>
        </w:trPr>
        <w:tc>
          <w:tcPr>
            <w:tcW w:type="dxa" w:w="4923"/>
            <w:gridSpan w:val="11"/>
            <w:tcBorders>
              <w:bottom w:color="000000" w:sz="4" w:val="single"/>
            </w:tcBorders>
          </w:tcPr>
          <w:p w14:paraId="A6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284"/>
            <w:gridSpan w:val="3"/>
          </w:tcPr>
          <w:p w14:paraId="A7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left w:sz="4" w:val="nil"/>
              <w:bottom w:color="000000" w:sz="4" w:val="single"/>
            </w:tcBorders>
          </w:tcPr>
          <w:p w14:paraId="A8000000">
            <w:pPr>
              <w:widowControl w:val="1"/>
              <w:spacing w:line="228" w:lineRule="auto"/>
              <w:ind/>
              <w:jc w:val="center"/>
            </w:pPr>
            <w:r>
              <w:t>р/с 03231643607370005800</w:t>
            </w:r>
          </w:p>
        </w:tc>
        <w:tc>
          <w:tcPr>
            <w:tcW w:type="dxa" w:w="852"/>
          </w:tcPr>
          <w:p/>
        </w:tc>
      </w:tr>
      <w:tr>
        <w:trPr>
          <w:trHeight w:hRule="atLeast" w:val="70"/>
        </w:trPr>
        <w:tc>
          <w:tcPr>
            <w:tcW w:type="dxa" w:w="4923"/>
            <w:gridSpan w:val="11"/>
            <w:tcBorders>
              <w:bottom w:color="000000" w:sz="4" w:val="single"/>
            </w:tcBorders>
          </w:tcPr>
          <w:p w14:paraId="A9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284"/>
            <w:gridSpan w:val="3"/>
          </w:tcPr>
          <w:p w14:paraId="AA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top w:color="000000" w:sz="4" w:val="single"/>
              <w:left w:sz="4" w:val="nil"/>
              <w:bottom w:color="000000" w:sz="4" w:val="single"/>
            </w:tcBorders>
          </w:tcPr>
          <w:p w14:paraId="AB000000">
            <w:pPr>
              <w:widowControl w:val="1"/>
              <w:spacing w:line="228" w:lineRule="auto"/>
              <w:ind/>
              <w:jc w:val="center"/>
            </w:pPr>
            <w:r>
              <w:t>ОКЦ № 9 Южного ГУ Банка России//</w:t>
            </w:r>
          </w:p>
        </w:tc>
        <w:tc>
          <w:tcPr>
            <w:tcW w:type="dxa" w:w="852"/>
          </w:tcPr>
          <w:p/>
        </w:tc>
      </w:tr>
      <w:tr>
        <w:trPr>
          <w:trHeight w:hRule="atLeast" w:val="428"/>
        </w:trPr>
        <w:tc>
          <w:tcPr>
            <w:tcW w:type="dxa" w:w="1662"/>
            <w:gridSpan w:val="3"/>
          </w:tcPr>
          <w:p w14:paraId="AC000000">
            <w:pPr>
              <w:widowControl w:val="1"/>
              <w:spacing w:line="228" w:lineRule="auto"/>
              <w:ind w:left="-709"/>
              <w:jc w:val="center"/>
            </w:pPr>
            <w:r>
              <w:t>Паспорт</w:t>
            </w:r>
          </w:p>
        </w:tc>
        <w:tc>
          <w:tcPr>
            <w:tcW w:type="dxa" w:w="992"/>
            <w:gridSpan w:val="2"/>
            <w:tcBorders>
              <w:bottom w:color="000000" w:sz="4" w:val="single"/>
            </w:tcBorders>
          </w:tcPr>
          <w:p w14:paraId="AD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283"/>
            <w:gridSpan w:val="3"/>
          </w:tcPr>
          <w:p w14:paraId="AE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1986"/>
            <w:gridSpan w:val="3"/>
            <w:tcBorders>
              <w:bottom w:color="000000" w:sz="4" w:val="single"/>
            </w:tcBorders>
          </w:tcPr>
          <w:p w14:paraId="AF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284"/>
            <w:gridSpan w:val="3"/>
          </w:tcPr>
          <w:p w14:paraId="B0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top w:color="000000" w:sz="4" w:val="single"/>
              <w:left w:sz="4" w:val="nil"/>
              <w:bottom w:color="000000" w:sz="4" w:val="single"/>
            </w:tcBorders>
          </w:tcPr>
          <w:p w14:paraId="B1000000">
            <w:pPr>
              <w:widowControl w:val="1"/>
              <w:spacing w:line="228" w:lineRule="auto"/>
              <w:ind/>
              <w:jc w:val="center"/>
            </w:pPr>
            <w:r>
              <w:t>УФК по Ростовской области</w:t>
            </w:r>
          </w:p>
        </w:tc>
        <w:tc>
          <w:tcPr>
            <w:tcW w:type="dxa" w:w="852"/>
          </w:tcPr>
          <w:p/>
        </w:tc>
      </w:tr>
      <w:tr>
        <w:tc>
          <w:tcPr>
            <w:tcW w:type="dxa" w:w="895"/>
          </w:tcPr>
          <w:p w14:paraId="B2000000">
            <w:pPr>
              <w:widowControl w:val="1"/>
              <w:spacing w:line="228" w:lineRule="auto"/>
              <w:ind w:left="-142"/>
            </w:pPr>
            <w:r>
              <w:t xml:space="preserve"> Выдан </w:t>
            </w:r>
          </w:p>
        </w:tc>
        <w:tc>
          <w:tcPr>
            <w:tcW w:type="dxa" w:w="4028"/>
            <w:gridSpan w:val="10"/>
          </w:tcPr>
          <w:p w14:paraId="B3000000">
            <w:pPr>
              <w:widowControl w:val="1"/>
              <w:spacing w:line="228" w:lineRule="auto"/>
              <w:ind/>
            </w:pPr>
          </w:p>
        </w:tc>
        <w:tc>
          <w:tcPr>
            <w:tcW w:type="dxa" w:w="284"/>
            <w:gridSpan w:val="3"/>
          </w:tcPr>
          <w:p w14:paraId="B4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left w:sz="4" w:val="nil"/>
              <w:bottom w:color="000000" w:sz="4" w:val="single"/>
            </w:tcBorders>
          </w:tcPr>
          <w:p w14:paraId="B5000000">
            <w:pPr>
              <w:widowControl w:val="1"/>
              <w:spacing w:line="228" w:lineRule="auto"/>
              <w:ind/>
              <w:jc w:val="center"/>
            </w:pPr>
            <w:r>
              <w:t>БИК 016015102</w:t>
            </w:r>
          </w:p>
        </w:tc>
        <w:tc>
          <w:tcPr>
            <w:tcW w:type="dxa" w:w="852"/>
          </w:tcPr>
          <w:p/>
        </w:tc>
      </w:tr>
      <w:tr>
        <w:tc>
          <w:tcPr>
            <w:tcW w:type="dxa" w:w="4923"/>
            <w:gridSpan w:val="11"/>
            <w:tcBorders>
              <w:top w:color="000000" w:sz="4" w:val="single"/>
              <w:bottom w:color="000000" w:sz="4" w:val="single"/>
            </w:tcBorders>
          </w:tcPr>
          <w:p w14:paraId="B6000000">
            <w:pPr>
              <w:rPr>
                <w:b w:val="1"/>
              </w:rPr>
            </w:pPr>
            <w:r>
              <w:t xml:space="preserve">ИНН: </w:t>
            </w:r>
          </w:p>
        </w:tc>
        <w:tc>
          <w:tcPr>
            <w:tcW w:type="dxa" w:w="284"/>
            <w:gridSpan w:val="3"/>
          </w:tcPr>
          <w:p w14:paraId="B7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top w:color="000000" w:sz="4" w:val="single"/>
              <w:bottom w:color="000000" w:sz="4" w:val="single"/>
            </w:tcBorders>
          </w:tcPr>
          <w:p w14:paraId="B8000000">
            <w:pPr>
              <w:widowControl w:val="1"/>
              <w:spacing w:line="228" w:lineRule="auto"/>
              <w:ind/>
              <w:jc w:val="center"/>
            </w:pPr>
            <w:r>
              <w:t>к/с 40102810845370000050</w:t>
            </w:r>
          </w:p>
        </w:tc>
        <w:tc>
          <w:tcPr>
            <w:tcW w:type="dxa" w:w="852"/>
          </w:tcPr>
          <w:p/>
        </w:tc>
      </w:tr>
      <w:tr>
        <w:tc>
          <w:tcPr>
            <w:tcW w:type="dxa" w:w="4923"/>
            <w:gridSpan w:val="11"/>
            <w:tcBorders>
              <w:top w:color="000000" w:sz="4" w:val="single"/>
              <w:bottom w:color="000000" w:sz="4" w:val="single"/>
            </w:tcBorders>
          </w:tcPr>
          <w:p w14:paraId="B9000000">
            <w:pPr>
              <w:widowControl w:val="1"/>
              <w:spacing w:line="228" w:lineRule="auto"/>
              <w:ind/>
            </w:pPr>
            <w:r>
              <w:t>Страховой номер индивидуального лицевого счета:</w:t>
            </w:r>
          </w:p>
        </w:tc>
        <w:tc>
          <w:tcPr>
            <w:tcW w:type="dxa" w:w="284"/>
            <w:gridSpan w:val="3"/>
          </w:tcPr>
          <w:p w14:paraId="BA000000">
            <w:pPr>
              <w:widowControl w:val="1"/>
              <w:spacing w:line="228" w:lineRule="auto"/>
              <w:ind/>
            </w:pPr>
          </w:p>
        </w:tc>
        <w:tc>
          <w:tcPr>
            <w:tcW w:type="dxa" w:w="4682"/>
            <w:gridSpan w:val="5"/>
            <w:tcBorders>
              <w:top w:color="000000" w:sz="4" w:val="single"/>
              <w:left w:sz="4" w:val="nil"/>
              <w:bottom w:color="000000" w:sz="4" w:val="single"/>
            </w:tcBorders>
          </w:tcPr>
          <w:p w14:paraId="BB000000">
            <w:pPr>
              <w:widowControl w:val="1"/>
              <w:spacing w:line="228" w:lineRule="auto"/>
              <w:ind/>
              <w:jc w:val="center"/>
            </w:pPr>
            <w:r>
              <w:t>тел./факс (8634)61-35-78/38-38-07</w:t>
            </w:r>
          </w:p>
        </w:tc>
        <w:tc>
          <w:tcPr>
            <w:tcW w:type="dxa" w:w="852"/>
          </w:tcPr>
          <w:p/>
        </w:tc>
      </w:tr>
      <w:tr>
        <w:tc>
          <w:tcPr>
            <w:tcW w:type="dxa" w:w="4923"/>
            <w:gridSpan w:val="11"/>
          </w:tcPr>
          <w:p w14:paraId="BC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284"/>
            <w:gridSpan w:val="3"/>
          </w:tcPr>
          <w:p w14:paraId="BD000000">
            <w:pPr>
              <w:widowControl w:val="1"/>
              <w:spacing w:line="228" w:lineRule="auto"/>
              <w:ind/>
            </w:pPr>
          </w:p>
        </w:tc>
        <w:tc>
          <w:tcPr>
            <w:tcW w:type="dxa" w:w="290"/>
            <w:gridSpan w:val="3"/>
            <w:tcBorders>
              <w:left w:sz="4" w:val="nil"/>
            </w:tcBorders>
          </w:tcPr>
          <w:p w14:paraId="BE000000">
            <w:pPr>
              <w:widowControl w:val="1"/>
              <w:spacing w:line="228" w:lineRule="auto"/>
              <w:ind/>
            </w:pPr>
          </w:p>
        </w:tc>
        <w:tc>
          <w:tcPr>
            <w:tcW w:type="dxa" w:w="4392"/>
            <w:gridSpan w:val="2"/>
          </w:tcPr>
          <w:p w14:paraId="BF000000">
            <w:pPr>
              <w:widowControl w:val="1"/>
              <w:spacing w:line="228" w:lineRule="auto"/>
              <w:ind/>
            </w:pPr>
          </w:p>
          <w:p w14:paraId="C0000000">
            <w:pPr>
              <w:widowControl w:val="1"/>
              <w:spacing w:line="228" w:lineRule="auto"/>
              <w:ind/>
            </w:pPr>
          </w:p>
        </w:tc>
        <w:tc>
          <w:tcPr>
            <w:tcW w:type="dxa" w:w="852"/>
          </w:tcPr>
          <w:p/>
        </w:tc>
      </w:tr>
      <w:tr>
        <w:tc>
          <w:tcPr>
            <w:tcW w:type="dxa" w:w="4923"/>
            <w:gridSpan w:val="11"/>
          </w:tcPr>
          <w:p w14:paraId="C1000000">
            <w:pPr>
              <w:widowControl w:val="1"/>
              <w:spacing w:line="228" w:lineRule="auto"/>
              <w:ind w:left="-142"/>
              <w:jc w:val="center"/>
            </w:pPr>
            <w:r>
              <w:t>___________________/                                       /</w:t>
            </w:r>
          </w:p>
          <w:p w14:paraId="C2000000">
            <w:pPr>
              <w:widowControl w:val="1"/>
              <w:spacing w:line="228" w:lineRule="auto"/>
              <w:ind/>
            </w:pPr>
            <w:r>
              <w:t xml:space="preserve">        (подпись)</w:t>
            </w:r>
          </w:p>
        </w:tc>
        <w:tc>
          <w:tcPr>
            <w:tcW w:type="dxa" w:w="284"/>
            <w:gridSpan w:val="3"/>
          </w:tcPr>
          <w:p w14:paraId="C3000000">
            <w:pPr>
              <w:widowControl w:val="1"/>
              <w:spacing w:line="228" w:lineRule="auto"/>
              <w:ind/>
            </w:pPr>
          </w:p>
        </w:tc>
        <w:tc>
          <w:tcPr>
            <w:tcW w:type="dxa" w:w="290"/>
            <w:gridSpan w:val="3"/>
          </w:tcPr>
          <w:p w14:paraId="C4000000">
            <w:pPr>
              <w:widowControl w:val="1"/>
              <w:spacing w:line="228" w:lineRule="auto"/>
              <w:ind/>
            </w:pPr>
          </w:p>
        </w:tc>
        <w:tc>
          <w:tcPr>
            <w:tcW w:type="dxa" w:w="4392"/>
            <w:gridSpan w:val="2"/>
          </w:tcPr>
          <w:p w14:paraId="C5000000">
            <w:pPr>
              <w:widowControl w:val="1"/>
              <w:spacing w:line="228" w:lineRule="auto"/>
              <w:ind/>
            </w:pPr>
            <w:r>
              <w:t xml:space="preserve">___________________   </w:t>
            </w:r>
            <w:r>
              <w:t>А.В Демочка</w:t>
            </w:r>
          </w:p>
          <w:p w14:paraId="C6000000">
            <w:pPr>
              <w:widowControl w:val="1"/>
              <w:spacing w:line="228" w:lineRule="auto"/>
              <w:ind/>
            </w:pPr>
            <w:r>
              <w:t xml:space="preserve">            (подпись)</w:t>
            </w:r>
          </w:p>
        </w:tc>
        <w:tc>
          <w:tcPr>
            <w:tcW w:type="dxa" w:w="852"/>
          </w:tcPr>
          <w:p/>
        </w:tc>
      </w:tr>
      <w:tr>
        <w:trPr>
          <w:trHeight w:hRule="atLeast" w:val="279"/>
        </w:trPr>
        <w:tc>
          <w:tcPr>
            <w:tcW w:type="dxa" w:w="5066"/>
            <w:gridSpan w:val="12"/>
          </w:tcPr>
          <w:p w14:paraId="C7000000">
            <w:pPr>
              <w:widowControl w:val="1"/>
              <w:spacing w:line="228" w:lineRule="auto"/>
              <w:ind/>
              <w:jc w:val="center"/>
            </w:pPr>
            <w:r>
              <w:t xml:space="preserve"> </w:t>
            </w:r>
          </w:p>
        </w:tc>
        <w:tc>
          <w:tcPr>
            <w:tcW w:type="dxa" w:w="290"/>
            <w:gridSpan w:val="3"/>
          </w:tcPr>
          <w:p w14:paraId="C8000000">
            <w:pPr>
              <w:widowControl w:val="1"/>
              <w:spacing w:line="228" w:lineRule="auto"/>
              <w:ind/>
            </w:pPr>
          </w:p>
        </w:tc>
        <w:tc>
          <w:tcPr>
            <w:tcW w:type="dxa" w:w="284"/>
            <w:gridSpan w:val="3"/>
          </w:tcPr>
          <w:p w14:paraId="C9000000">
            <w:pPr>
              <w:widowControl w:val="1"/>
              <w:spacing w:line="228" w:lineRule="auto"/>
              <w:ind/>
            </w:pPr>
          </w:p>
        </w:tc>
        <w:tc>
          <w:tcPr>
            <w:tcW w:type="dxa" w:w="5101"/>
            <w:gridSpan w:val="2"/>
          </w:tcPr>
          <w:p w14:paraId="CA000000">
            <w:pPr>
              <w:widowControl w:val="1"/>
              <w:spacing w:line="228" w:lineRule="auto"/>
              <w:ind/>
            </w:pPr>
          </w:p>
        </w:tc>
      </w:tr>
      <w:tr>
        <w:trPr>
          <w:trHeight w:hRule="atLeast" w:val="540"/>
        </w:trPr>
        <w:tc>
          <w:tcPr>
            <w:tcW w:type="dxa" w:w="564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spacing w:line="228" w:lineRule="auto"/>
              <w:ind/>
              <w:jc w:val="center"/>
            </w:pPr>
            <w:r>
              <w:t>Один экземпляр трудового договора</w:t>
            </w:r>
          </w:p>
          <w:p w14:paraId="CC000000">
            <w:pPr>
              <w:widowControl w:val="1"/>
              <w:spacing w:line="228" w:lineRule="auto"/>
              <w:ind/>
              <w:jc w:val="center"/>
            </w:pPr>
            <w:r>
              <w:t>получил(а)</w:t>
            </w:r>
          </w:p>
        </w:tc>
        <w:tc>
          <w:tcPr>
            <w:tcW w:type="dxa" w:w="4249"/>
          </w:tcPr>
          <w:p/>
        </w:tc>
        <w:tc>
          <w:tcPr>
            <w:tcW w:type="dxa" w:w="852"/>
          </w:tcPr>
          <w:p/>
        </w:tc>
      </w:tr>
      <w:tr>
        <w:trPr>
          <w:trHeight w:hRule="atLeast" w:val="120"/>
        </w:trPr>
        <w:tc>
          <w:tcPr>
            <w:tcW w:type="dxa" w:w="564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spacing w:line="228" w:lineRule="auto"/>
              <w:ind/>
              <w:jc w:val="center"/>
            </w:pPr>
          </w:p>
        </w:tc>
        <w:tc>
          <w:tcPr>
            <w:tcW w:type="dxa" w:w="4249"/>
          </w:tcPr>
          <w:p/>
        </w:tc>
        <w:tc>
          <w:tcPr>
            <w:tcW w:type="dxa" w:w="852"/>
          </w:tcPr>
          <w:p/>
        </w:tc>
      </w:tr>
      <w:tr>
        <w:trPr>
          <w:trHeight w:hRule="atLeast" w:val="129"/>
        </w:trPr>
        <w:tc>
          <w:tcPr>
            <w:tcW w:type="dxa" w:w="564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spacing w:line="228" w:lineRule="auto"/>
              <w:ind/>
              <w:jc w:val="center"/>
            </w:pPr>
            <w:r>
              <w:t>(подпись)</w:t>
            </w:r>
          </w:p>
        </w:tc>
        <w:tc>
          <w:tcPr>
            <w:tcW w:type="dxa" w:w="4249"/>
          </w:tcPr>
          <w:p/>
        </w:tc>
        <w:tc>
          <w:tcPr>
            <w:tcW w:type="dxa" w:w="852"/>
          </w:tcPr>
          <w:p/>
        </w:tc>
      </w:tr>
      <w:tr>
        <w:tc>
          <w:tcPr>
            <w:tcW w:type="dxa" w:w="564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spacing w:line="228" w:lineRule="auto"/>
              <w:ind/>
            </w:pPr>
            <w:r>
              <w:t>«______» ________________________ 20_______ г.</w:t>
            </w:r>
          </w:p>
        </w:tc>
        <w:tc>
          <w:tcPr>
            <w:tcW w:type="dxa" w:w="4249"/>
          </w:tcPr>
          <w:p/>
        </w:tc>
        <w:tc>
          <w:tcPr>
            <w:tcW w:type="dxa" w:w="852"/>
          </w:tcPr>
          <w:p/>
        </w:tc>
      </w:tr>
    </w:tbl>
    <w:p w14:paraId="D0000000">
      <w:pPr>
        <w:widowControl w:val="1"/>
        <w:ind/>
        <w:jc w:val="right"/>
      </w:pPr>
    </w:p>
    <w:sectPr>
      <w:pgSz w:h="16838" w:orient="portrait" w:w="11906"/>
      <w:pgMar w:bottom="567" w:footer="709" w:gutter="0" w:header="709" w:left="1418" w:right="851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Body Text"/>
    <w:basedOn w:val="Style_6"/>
    <w:link w:val="Style_1_ch"/>
    <w:pPr>
      <w:widowControl w:val="1"/>
      <w:ind/>
      <w:jc w:val="center"/>
    </w:pPr>
    <w:rPr>
      <w:sz w:val="20"/>
    </w:rPr>
  </w:style>
  <w:style w:styleId="Style_1_ch" w:type="character">
    <w:name w:val="Body Text"/>
    <w:basedOn w:val="Style_6_ch"/>
    <w:link w:val="Style_1"/>
    <w:rPr>
      <w:sz w:val="20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6"/>
    <w:next w:val="Style_6"/>
    <w:link w:val="Style_12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2_ch" w:type="character">
    <w:name w:val="heading 3"/>
    <w:basedOn w:val="Style_6_ch"/>
    <w:link w:val="Style_12"/>
    <w:rPr>
      <w:rFonts w:ascii="Cambria" w:hAnsi="Cambria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" w:type="paragraph">
    <w:name w:val="ConsNormal"/>
    <w:link w:val="Style_4_ch"/>
    <w:pPr>
      <w:widowControl w:val="1"/>
      <w:ind w:firstLine="720"/>
    </w:pPr>
    <w:rPr>
      <w:rFonts w:ascii="Consultant" w:hAnsi="Consultant"/>
    </w:rPr>
  </w:style>
  <w:style w:styleId="Style_4_ch" w:type="character">
    <w:name w:val="ConsNormal"/>
    <w:link w:val="Style_4"/>
    <w:rPr>
      <w:rFonts w:ascii="Consultant" w:hAnsi="Consultant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Cell"/>
    <w:link w:val="Style_15_ch"/>
  </w:style>
  <w:style w:styleId="Style_15_ch" w:type="character">
    <w:name w:val="ConsPlusCell"/>
    <w:link w:val="Style_15"/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ConsPlusTitle"/>
    <w:link w:val="Style_17_ch"/>
    <w:pPr>
      <w:widowControl w:val="0"/>
      <w:ind/>
    </w:pPr>
    <w:rPr>
      <w:b w:val="1"/>
      <w:sz w:val="24"/>
    </w:rPr>
  </w:style>
  <w:style w:styleId="Style_17_ch" w:type="character">
    <w:name w:val="ConsPlusTitle"/>
    <w:link w:val="Style_17"/>
    <w:rPr>
      <w:b w:val="1"/>
      <w:sz w:val="24"/>
    </w:rPr>
  </w:style>
  <w:style w:styleId="Style_18" w:type="paragraph">
    <w:name w:val="heading 1"/>
    <w:basedOn w:val="Style_6"/>
    <w:next w:val="Style_6"/>
    <w:link w:val="Style_18_ch"/>
    <w:uiPriority w:val="9"/>
    <w:qFormat/>
    <w:pPr>
      <w:keepNext w:val="1"/>
      <w:widowControl w:val="1"/>
      <w:ind/>
      <w:jc w:val="center"/>
      <w:outlineLvl w:val="0"/>
    </w:pPr>
    <w:rPr>
      <w:b w:val="1"/>
    </w:rPr>
  </w:style>
  <w:style w:styleId="Style_18_ch" w:type="character">
    <w:name w:val="heading 1"/>
    <w:basedOn w:val="Style_6_ch"/>
    <w:link w:val="Style_18"/>
    <w:rPr>
      <w:b w:val="1"/>
    </w:rPr>
  </w:style>
  <w:style w:styleId="Style_19" w:type="paragraph">
    <w:name w:val="Unresolved Mention"/>
    <w:link w:val="Style_19_ch"/>
    <w:rPr>
      <w:color w:val="605E5C"/>
      <w:shd w:fill="E1DFDD" w:val="clear"/>
    </w:rPr>
  </w:style>
  <w:style w:styleId="Style_19_ch" w:type="character">
    <w:name w:val="Unresolved Mention"/>
    <w:link w:val="Style_19"/>
    <w:rPr>
      <w:color w:val="605E5C"/>
      <w:shd w:fill="E1DFDD" w:val="clear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footer"/>
    <w:basedOn w:val="Style_6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6_ch"/>
    <w:link w:val="Style_24"/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header"/>
    <w:basedOn w:val="Style_6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6_ch"/>
    <w:link w:val="Style_27"/>
  </w:style>
  <w:style w:styleId="Style_28" w:type="paragraph">
    <w:name w:val="Balloon Text"/>
    <w:basedOn w:val="Style_6"/>
    <w:link w:val="Style_28_ch"/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1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6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6"/>
    <w:next w:val="Style_6"/>
    <w:link w:val="Style_34_ch"/>
    <w:uiPriority w:val="9"/>
    <w:qFormat/>
    <w:pPr>
      <w:keepNext w:val="1"/>
      <w:widowControl w:val="1"/>
      <w:ind/>
      <w:jc w:val="both"/>
      <w:outlineLvl w:val="1"/>
    </w:pPr>
    <w:rPr>
      <w:b w:val="1"/>
    </w:rPr>
  </w:style>
  <w:style w:styleId="Style_34_ch" w:type="character">
    <w:name w:val="heading 2"/>
    <w:basedOn w:val="Style_6_ch"/>
    <w:link w:val="Style_34"/>
    <w:rPr>
      <w:b w:val="1"/>
    </w:rPr>
  </w:style>
  <w:style w:styleId="Style_3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2026-06-17T11:06:41Z</dcterms:created>
  <dcterms:modified xsi:type="dcterms:W3CDTF">2026-06-17T11:06:41Z</dcterms:modified>
</cp:coreProperties>
</file>