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16"/>
        </w:rPr>
      </w:pPr>
    </w:p>
    <w:p w14:paraId="02000000">
      <w:pPr>
        <w:widowControl w:val="0"/>
        <w:ind/>
        <w:jc w:val="center"/>
        <w:rPr>
          <w:sz w:val="28"/>
        </w:rPr>
      </w:pPr>
    </w:p>
    <w:p w14:paraId="03000000">
      <w:pPr>
        <w:widowControl w:val="1"/>
        <w:ind w:firstLine="0" w:left="566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конкурсную </w:t>
      </w:r>
      <w:r>
        <w:rPr>
          <w:rFonts w:ascii="Times New Roman" w:hAnsi="Times New Roman"/>
          <w:sz w:val="28"/>
        </w:rPr>
        <w:t>комиссию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на замещение </w:t>
      </w:r>
      <w:r>
        <w:rPr>
          <w:rFonts w:ascii="Times New Roman" w:hAnsi="Times New Roman"/>
          <w:sz w:val="28"/>
        </w:rPr>
        <w:t xml:space="preserve">вакантной должности </w:t>
      </w:r>
      <w:r>
        <w:rPr>
          <w:rFonts w:ascii="Times New Roman" w:hAnsi="Times New Roman"/>
          <w:sz w:val="28"/>
        </w:rPr>
        <w:t xml:space="preserve">муниципальной службы </w:t>
      </w:r>
      <w:r>
        <w:rPr>
          <w:sz w:val="28"/>
        </w:rPr>
        <w:t xml:space="preserve">главного специалиста </w:t>
      </w:r>
      <w:r>
        <w:rPr>
          <w:sz w:val="28"/>
        </w:rPr>
        <w:t>сектора по вопросам общественной безопасности и</w:t>
      </w:r>
      <w:r>
        <w:rPr>
          <w:sz w:val="28"/>
        </w:rPr>
        <w:t xml:space="preserve"> </w:t>
      </w:r>
      <w:r>
        <w:rPr>
          <w:sz w:val="28"/>
        </w:rPr>
        <w:t xml:space="preserve">антитеррористической </w:t>
      </w:r>
      <w:r>
        <w:rPr>
          <w:sz w:val="28"/>
        </w:rPr>
        <w:t>защищенности</w:t>
      </w:r>
      <w:r>
        <w:rPr>
          <w:sz w:val="28"/>
        </w:rPr>
        <w:t xml:space="preserve"> отдела по работе с правоохранительными и административными органами</w:t>
      </w:r>
      <w:r>
        <w:rPr>
          <w:sz w:val="28"/>
        </w:rPr>
        <w:t xml:space="preserve"> </w:t>
      </w:r>
      <w:r>
        <w:rPr>
          <w:sz w:val="28"/>
        </w:rPr>
        <w:t>Администрации города Таганрога</w:t>
      </w:r>
    </w:p>
    <w:p w14:paraId="04000000">
      <w:pPr>
        <w:widowControl w:val="1"/>
        <w:ind w:firstLine="0" w:left="4820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</w:t>
      </w:r>
      <w:r>
        <w:rPr>
          <w:rFonts w:ascii="Times New Roman" w:hAnsi="Times New Roman"/>
          <w:sz w:val="24"/>
        </w:rPr>
        <w:t>_____________</w:t>
      </w:r>
      <w:r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2"/>
        </w:rPr>
        <w:t>(Ф.И.О. заявителя)</w:t>
      </w:r>
    </w:p>
    <w:p w14:paraId="05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</w:t>
      </w:r>
      <w:r>
        <w:rPr>
          <w:rFonts w:ascii="Times New Roman" w:hAnsi="Times New Roman"/>
          <w:sz w:val="28"/>
        </w:rPr>
        <w:t>,</w:t>
      </w:r>
    </w:p>
    <w:p w14:paraId="06000000">
      <w:pPr>
        <w:widowControl w:val="1"/>
        <w:ind w:firstLine="0" w:left="4820"/>
        <w:outlineLvl w:val="0"/>
        <w:rPr>
          <w:rFonts w:ascii="Times New Roman" w:hAnsi="Times New Roman"/>
          <w:sz w:val="2"/>
        </w:rPr>
      </w:pPr>
    </w:p>
    <w:p w14:paraId="07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проживающего по адресу: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_____________</w:t>
      </w:r>
    </w:p>
    <w:p w14:paraId="08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09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</w:t>
      </w:r>
    </w:p>
    <w:p w14:paraId="0A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0B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,</w:t>
      </w:r>
    </w:p>
    <w:p w14:paraId="0C000000">
      <w:pPr>
        <w:widowControl w:val="1"/>
        <w:ind w:firstLine="0" w:left="4820"/>
        <w:outlineLvl w:val="0"/>
        <w:rPr>
          <w:rFonts w:ascii="Times New Roman" w:hAnsi="Times New Roman"/>
          <w:sz w:val="24"/>
        </w:rPr>
      </w:pPr>
    </w:p>
    <w:p w14:paraId="0D000000">
      <w:pPr>
        <w:widowControl w:val="1"/>
        <w:ind w:firstLine="0" w:left="48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>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______________</w:t>
      </w:r>
    </w:p>
    <w:p w14:paraId="0E000000">
      <w:pPr>
        <w:widowControl w:val="1"/>
        <w:ind w:firstLine="0" w:left="0"/>
        <w:jc w:val="center"/>
        <w:outlineLvl w:val="0"/>
        <w:rPr>
          <w:rFonts w:ascii="Times New Roman" w:hAnsi="Times New Roman"/>
          <w:sz w:val="28"/>
        </w:rPr>
      </w:pPr>
    </w:p>
    <w:p w14:paraId="0F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10000000">
      <w:pPr>
        <w:widowControl w:val="1"/>
        <w:ind w:firstLine="0"/>
        <w:jc w:val="center"/>
        <w:outlineLvl w:val="0"/>
        <w:rPr>
          <w:rFonts w:ascii="Times New Roman" w:hAnsi="Times New Roman"/>
          <w:sz w:val="28"/>
        </w:rPr>
      </w:pPr>
    </w:p>
    <w:p w14:paraId="11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допустить меня к участию в конкурсе на замещение </w:t>
      </w:r>
      <w:r>
        <w:rPr>
          <w:rFonts w:ascii="Times New Roman" w:hAnsi="Times New Roman"/>
          <w:sz w:val="28"/>
        </w:rPr>
        <w:t xml:space="preserve">вакантной </w:t>
      </w:r>
      <w:r>
        <w:rPr>
          <w:rFonts w:ascii="Times New Roman" w:hAnsi="Times New Roman"/>
          <w:sz w:val="28"/>
        </w:rPr>
        <w:t>должности муниципальной службы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главного специалиста </w:t>
      </w:r>
      <w:r>
        <w:rPr>
          <w:rFonts w:ascii="Times New Roman" w:hAnsi="Times New Roman"/>
          <w:sz w:val="28"/>
        </w:rPr>
        <w:t>сектора по вопросам общественной безопасности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антитеррористическ</w:t>
      </w:r>
      <w:r>
        <w:rPr>
          <w:rFonts w:ascii="Times New Roman" w:hAnsi="Times New Roman"/>
          <w:sz w:val="28"/>
        </w:rPr>
        <w:t xml:space="preserve">ой </w:t>
      </w:r>
      <w:r>
        <w:rPr>
          <w:rFonts w:ascii="Times New Roman" w:hAnsi="Times New Roman"/>
          <w:sz w:val="28"/>
        </w:rPr>
        <w:t>защищенности</w:t>
      </w:r>
      <w:r>
        <w:rPr>
          <w:rFonts w:ascii="Times New Roman" w:hAnsi="Times New Roman"/>
          <w:sz w:val="28"/>
        </w:rPr>
        <w:t xml:space="preserve"> отдела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по работе с правоохранительными и административными</w:t>
      </w:r>
      <w:r>
        <w:rPr>
          <w:rFonts w:ascii="Times New Roman" w:hAnsi="Times New Roman"/>
          <w:sz w:val="28"/>
        </w:rPr>
        <w:t xml:space="preserve"> органами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города Таганрога,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назначенном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распоряжением Администрации города Таганрога от ______________ №_____. </w:t>
      </w:r>
    </w:p>
    <w:p w14:paraId="12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и условиями конкурса ознакомлен.</w:t>
      </w:r>
    </w:p>
    <w:p w14:paraId="13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4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>иложение</w:t>
      </w:r>
      <w:r>
        <w:rPr>
          <w:rFonts w:ascii="Times New Roman" w:hAnsi="Times New Roman"/>
          <w:sz w:val="28"/>
        </w:rPr>
        <w:t>: с</w:t>
      </w:r>
      <w:r>
        <w:rPr>
          <w:rFonts w:ascii="Times New Roman" w:hAnsi="Times New Roman"/>
          <w:sz w:val="28"/>
        </w:rPr>
        <w:t>оглас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обработку</w:t>
      </w:r>
      <w:r>
        <w:rPr>
          <w:rFonts w:ascii="Times New Roman" w:hAnsi="Times New Roman"/>
          <w:sz w:val="28"/>
        </w:rPr>
        <w:t xml:space="preserve"> персональных данных</w:t>
      </w:r>
      <w:r>
        <w:rPr>
          <w:rFonts w:ascii="Times New Roman" w:hAnsi="Times New Roman"/>
          <w:sz w:val="28"/>
        </w:rPr>
        <w:t>.</w:t>
      </w:r>
    </w:p>
    <w:p w14:paraId="15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16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 _________________ </w:t>
      </w:r>
      <w:r>
        <w:rPr>
          <w:rFonts w:ascii="Times New Roman" w:hAnsi="Times New Roman"/>
          <w:sz w:val="28"/>
        </w:rPr>
        <w:t xml:space="preserve">20___ г. </w:t>
      </w:r>
    </w:p>
    <w:p w14:paraId="17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_______________________</w:t>
      </w:r>
    </w:p>
    <w:p w14:paraId="18000000">
      <w:pPr>
        <w:widowControl w:val="1"/>
        <w:ind w:firstLine="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2"/>
        </w:rPr>
        <w:t>(дата)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2"/>
        </w:rPr>
        <w:t>(подпись)</w:t>
      </w:r>
    </w:p>
    <w:p w14:paraId="19000000">
      <w:pPr>
        <w:widowControl w:val="1"/>
        <w:ind w:firstLine="709"/>
        <w:jc w:val="both"/>
        <w:outlineLvl w:val="0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425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header"/>
    <w:basedOn w:val="Style_1"/>
    <w:link w:val="Style_4_ch"/>
    <w:pPr>
      <w:widowControl w:val="0"/>
      <w:tabs>
        <w:tab w:leader="none" w:pos="4677" w:val="center"/>
        <w:tab w:leader="none" w:pos="9355" w:val="right"/>
      </w:tabs>
      <w:ind/>
    </w:pPr>
  </w:style>
  <w:style w:styleId="Style_4_ch" w:type="character">
    <w:name w:val="header"/>
    <w:basedOn w:val="Style_1_ch"/>
    <w:link w:val="Style_4"/>
  </w:style>
  <w:style w:styleId="Style_5" w:type="paragraph">
    <w:name w:val="toc 4"/>
    <w:next w:val="Style_1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Normal"/>
    <w:link w:val="Style_10_ch"/>
    <w:pPr>
      <w:widowControl w:val="0"/>
      <w:ind w:firstLine="720" w:left="0" w:right="19772"/>
    </w:pPr>
    <w:rPr>
      <w:rFonts w:ascii="Arial" w:hAnsi="Arial"/>
      <w:sz w:val="28"/>
    </w:rPr>
  </w:style>
  <w:style w:styleId="Style_10_ch" w:type="character">
    <w:name w:val="ConsNormal"/>
    <w:link w:val="Style_10"/>
    <w:rPr>
      <w:rFonts w:ascii="Arial" w:hAnsi="Arial"/>
      <w:sz w:val="28"/>
    </w:rPr>
  </w:style>
  <w:style w:styleId="Style_11" w:type="paragraph">
    <w:name w:val="toc 3"/>
    <w:next w:val="Style_1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1"/>
    <w:link w:val="Style_12_ch"/>
    <w:rPr>
      <w:rFonts w:ascii="Tahoma" w:hAnsi="Tahoma"/>
      <w:sz w:val="16"/>
    </w:rPr>
  </w:style>
  <w:style w:styleId="Style_12_ch" w:type="character">
    <w:name w:val="Balloon Text"/>
    <w:basedOn w:val="Style_1_ch"/>
    <w:link w:val="Style_12"/>
    <w:rPr>
      <w:rFonts w:ascii="Tahoma" w:hAnsi="Tahoma"/>
      <w:sz w:val="16"/>
    </w:rPr>
  </w:style>
  <w:style w:styleId="Style_13" w:type="paragraph">
    <w:name w:val="Table Contents"/>
    <w:basedOn w:val="Style_1"/>
    <w:link w:val="Style_13_ch"/>
    <w:pPr>
      <w:widowControl w:val="0"/>
      <w:ind/>
    </w:pPr>
  </w:style>
  <w:style w:styleId="Style_13_ch" w:type="character">
    <w:name w:val="Table Contents"/>
    <w:basedOn w:val="Style_1_ch"/>
    <w:link w:val="Style_13"/>
  </w:style>
  <w:style w:styleId="Style_14" w:type="paragraph">
    <w:name w:val="Содержимое таблицы"/>
    <w:basedOn w:val="Style_1"/>
    <w:link w:val="Style_14_ch"/>
    <w:pPr>
      <w:widowControl w:val="0"/>
      <w:ind/>
    </w:pPr>
  </w:style>
  <w:style w:styleId="Style_14_ch" w:type="character">
    <w:name w:val="Содержимое таблицы"/>
    <w:basedOn w:val="Style_1_ch"/>
    <w:link w:val="Style_14"/>
  </w:style>
  <w:style w:styleId="Style_15" w:type="paragraph">
    <w:name w:val="heading 5"/>
    <w:next w:val="Style_1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1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annotation reference"/>
    <w:basedOn w:val="Style_2"/>
    <w:link w:val="Style_17_ch"/>
    <w:rPr>
      <w:sz w:val="16"/>
    </w:rPr>
  </w:style>
  <w:style w:styleId="Style_17_ch" w:type="character">
    <w:name w:val="annotation reference"/>
    <w:basedOn w:val="Style_2_ch"/>
    <w:link w:val="Style_17"/>
    <w:rPr>
      <w:sz w:val="1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1"/>
    <w:link w:val="Style_2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Default"/>
    <w:link w:val="Style_22_ch"/>
    <w:rPr>
      <w:rFonts w:ascii="Times New Roman" w:hAnsi="Times New Roman"/>
      <w:color w:val="000000"/>
      <w:sz w:val="24"/>
    </w:rPr>
  </w:style>
  <w:style w:styleId="Style_22_ch" w:type="character">
    <w:name w:val="Default"/>
    <w:link w:val="Style_22"/>
    <w:rPr>
      <w:rFonts w:ascii="Times New Roman" w:hAnsi="Times New Roman"/>
      <w:color w:val="000000"/>
      <w:sz w:val="24"/>
    </w:rPr>
  </w:style>
  <w:style w:styleId="Style_23" w:type="paragraph">
    <w:name w:val="Body Text"/>
    <w:basedOn w:val="Style_1"/>
    <w:link w:val="Style_23_ch"/>
    <w:pPr>
      <w:widowControl w:val="0"/>
      <w:spacing w:after="120"/>
      <w:ind/>
    </w:pPr>
  </w:style>
  <w:style w:styleId="Style_23_ch" w:type="character">
    <w:name w:val="Body Text"/>
    <w:basedOn w:val="Style_1_ch"/>
    <w:link w:val="Style_23"/>
  </w:style>
  <w:style w:styleId="Style_24" w:type="paragraph">
    <w:name w:val="footer"/>
    <w:basedOn w:val="Style_1"/>
    <w:link w:val="Style_24_ch"/>
    <w:pPr>
      <w:widowControl w:val="0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1_ch"/>
    <w:link w:val="Style_24"/>
  </w:style>
  <w:style w:styleId="Style_25" w:type="paragraph">
    <w:name w:val="Body Text Indent 3"/>
    <w:basedOn w:val="Style_1"/>
    <w:link w:val="Style_25_ch"/>
    <w:pPr>
      <w:widowControl w:val="0"/>
      <w:spacing w:after="120"/>
      <w:ind w:firstLine="0" w:left="283"/>
    </w:pPr>
    <w:rPr>
      <w:sz w:val="16"/>
    </w:rPr>
  </w:style>
  <w:style w:styleId="Style_25_ch" w:type="character">
    <w:name w:val="Body Text Indent 3"/>
    <w:basedOn w:val="Style_1_ch"/>
    <w:link w:val="Style_25"/>
    <w:rPr>
      <w:sz w:val="16"/>
    </w:rPr>
  </w:style>
  <w:style w:styleId="Style_26" w:type="paragraph">
    <w:name w:val="toc 9"/>
    <w:next w:val="Style_1"/>
    <w:link w:val="Style_2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1"/>
    <w:link w:val="Style_2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annotation subject"/>
    <w:basedOn w:val="Style_29"/>
    <w:next w:val="Style_29"/>
    <w:link w:val="Style_28_ch"/>
    <w:rPr>
      <w:b w:val="1"/>
    </w:rPr>
  </w:style>
  <w:style w:styleId="Style_28_ch" w:type="character">
    <w:name w:val="annotation subject"/>
    <w:basedOn w:val="Style_29_ch"/>
    <w:link w:val="Style_28"/>
    <w:rPr>
      <w:b w:val="1"/>
    </w:rPr>
  </w:style>
  <w:style w:styleId="Style_30" w:type="paragraph">
    <w:name w:val="toc 5"/>
    <w:next w:val="Style_1"/>
    <w:link w:val="Style_3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29" w:type="paragraph">
    <w:name w:val="annotation text"/>
    <w:basedOn w:val="Style_1"/>
    <w:link w:val="Style_29_ch"/>
    <w:rPr>
      <w:sz w:val="20"/>
    </w:rPr>
  </w:style>
  <w:style w:styleId="Style_29_ch" w:type="character">
    <w:name w:val="annotation text"/>
    <w:basedOn w:val="Style_1_ch"/>
    <w:link w:val="Style_29"/>
    <w:rPr>
      <w:sz w:val="20"/>
    </w:rPr>
  </w:style>
  <w:style w:styleId="Style_31" w:type="paragraph">
    <w:name w:val="Subtitle"/>
    <w:next w:val="Style_1"/>
    <w:link w:val="Style_3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"/>
    <w:link w:val="Style_3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"/>
    <w:link w:val="Style_3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1"/>
    <w:link w:val="Style_3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2025-09-18T09:41:48Z</dcterms:created>
  <dcterms:modified xsi:type="dcterms:W3CDTF">2025-09-18T09:41:48Z</dcterms:modified>
</cp:coreProperties>
</file>