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8" w:left="0"/>
        <w:jc w:val="center"/>
        <w:rPr>
          <w:rFonts w:ascii="Times New Roman" w:hAnsi="Times New Roman"/>
          <w:b w:val="1"/>
          <w:sz w:val="32"/>
        </w:rPr>
      </w:pPr>
      <w:bookmarkStart w:id="1" w:name="_GoBack"/>
      <w:bookmarkEnd w:id="1"/>
      <w:r>
        <w:rPr>
          <w:rFonts w:ascii="Times New Roman" w:hAnsi="Times New Roman"/>
          <w:b w:val="1"/>
          <w:sz w:val="32"/>
        </w:rPr>
        <w:t xml:space="preserve">Паспорт </w:t>
      </w:r>
      <w:r>
        <w:rPr>
          <w:rFonts w:ascii="Times New Roman" w:hAnsi="Times New Roman"/>
          <w:b w:val="1"/>
          <w:sz w:val="32"/>
        </w:rPr>
        <w:t xml:space="preserve">конкурса </w:t>
      </w:r>
    </w:p>
    <w:p w14:paraId="02000000">
      <w:pPr>
        <w:widowControl w:val="0"/>
        <w:spacing w:after="0"/>
        <w:ind w:firstLine="708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«Молодежных </w:t>
      </w:r>
      <w:r>
        <w:rPr>
          <w:rFonts w:ascii="Times New Roman" w:hAnsi="Times New Roman"/>
          <w:b w:val="1"/>
          <w:sz w:val="32"/>
        </w:rPr>
        <w:t>бизнес-проектов</w:t>
      </w:r>
      <w:r>
        <w:rPr>
          <w:rFonts w:ascii="Times New Roman" w:hAnsi="Times New Roman"/>
          <w:b w:val="1"/>
          <w:sz w:val="32"/>
        </w:rPr>
        <w:t xml:space="preserve"> г. Таганрога</w:t>
      </w:r>
      <w:r>
        <w:rPr>
          <w:rFonts w:ascii="Times New Roman" w:hAnsi="Times New Roman"/>
          <w:b w:val="1"/>
          <w:sz w:val="32"/>
        </w:rPr>
        <w:t>»</w:t>
      </w:r>
    </w:p>
    <w:p w14:paraId="03000000">
      <w:pPr>
        <w:widowControl w:val="0"/>
        <w:spacing w:after="0"/>
        <w:ind w:firstLine="708" w:left="0"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0"/>
        <w:ind w:firstLine="708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Инициатор и разработчик:</w:t>
      </w:r>
      <w:r>
        <w:rPr>
          <w:rFonts w:ascii="Times New Roman" w:hAnsi="Times New Roman"/>
          <w:sz w:val="32"/>
        </w:rPr>
        <w:t xml:space="preserve"> управление экономического развития Администрации города Таганрога.</w:t>
      </w:r>
    </w:p>
    <w:p w14:paraId="05000000">
      <w:pPr>
        <w:widowControl w:val="0"/>
        <w:spacing w:after="0" w:line="276" w:lineRule="auto"/>
        <w:ind w:firstLine="708" w:left="0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При поддержке</w:t>
      </w:r>
      <w:r>
        <w:rPr>
          <w:rFonts w:ascii="Times New Roman" w:hAnsi="Times New Roman"/>
          <w:b w:val="1"/>
          <w:sz w:val="32"/>
        </w:rPr>
        <w:t xml:space="preserve"> и участии</w:t>
      </w:r>
      <w:r>
        <w:rPr>
          <w:rFonts w:ascii="Times New Roman" w:hAnsi="Times New Roman"/>
          <w:b w:val="1"/>
          <w:sz w:val="32"/>
        </w:rPr>
        <w:t>:</w:t>
      </w:r>
      <w:r>
        <w:rPr>
          <w:rFonts w:ascii="Times New Roman" w:hAnsi="Times New Roman"/>
          <w:sz w:val="32"/>
        </w:rPr>
        <w:t xml:space="preserve"> Фонд поддержки предпринимательства города Таганрога, </w:t>
      </w:r>
      <w:r>
        <w:rPr>
          <w:rFonts w:ascii="Times New Roman" w:hAnsi="Times New Roman"/>
          <w:sz w:val="32"/>
        </w:rPr>
        <w:t>Таганрогская межрайонная т</w:t>
      </w:r>
      <w:r>
        <w:rPr>
          <w:rFonts w:ascii="Times New Roman" w:hAnsi="Times New Roman"/>
          <w:sz w:val="32"/>
        </w:rPr>
        <w:t>оргово-промышленной палата</w:t>
      </w:r>
      <w:r>
        <w:rPr>
          <w:rFonts w:ascii="Times New Roman" w:hAnsi="Times New Roman"/>
          <w:sz w:val="32"/>
        </w:rPr>
        <w:t xml:space="preserve">, </w:t>
      </w:r>
      <w:r>
        <w:rPr>
          <w:rStyle w:val="Style_1_ch"/>
          <w:rFonts w:ascii="Times New Roman" w:hAnsi="Times New Roman"/>
          <w:b w:val="0"/>
          <w:sz w:val="32"/>
        </w:rPr>
        <w:t>Южный федеральный университет, Ц</w:t>
      </w:r>
      <w:r>
        <w:rPr>
          <w:rStyle w:val="Style_1_ch"/>
          <w:rFonts w:ascii="Times New Roman" w:hAnsi="Times New Roman"/>
          <w:b w:val="0"/>
          <w:sz w:val="32"/>
        </w:rPr>
        <w:t xml:space="preserve">ентр научных исследований «Инструментальные, математические и интеллектуальные средства в экономике» ЮФУ, </w:t>
      </w:r>
      <w:r>
        <w:rPr>
          <w:rStyle w:val="Style_1_ch"/>
          <w:rFonts w:ascii="Times New Roman" w:hAnsi="Times New Roman"/>
          <w:b w:val="0"/>
          <w:sz w:val="32"/>
        </w:rPr>
        <w:t>Ассоциация содействия многостроннему сотрудничеству в сфере науки и образования в черноморском регионе,</w:t>
      </w:r>
      <w:r>
        <w:rPr>
          <w:rStyle w:val="Style_1_ch"/>
          <w:rFonts w:ascii="Times New Roman" w:hAnsi="Times New Roman"/>
          <w:b w:val="0"/>
          <w:sz w:val="32"/>
        </w:rPr>
        <w:t xml:space="preserve"> Таганрогский институт управления и экономики, Таганрогский институт им. Чехова А.П. (филиал) Ростовского государственного экономического университета</w:t>
      </w:r>
      <w:r>
        <w:rPr>
          <w:rFonts w:ascii="Times New Roman" w:hAnsi="Times New Roman"/>
          <w:sz w:val="32"/>
        </w:rPr>
        <w:t>, Центр «Мой бизнес», члены Совета директоров города Таганро</w:t>
      </w:r>
      <w:r>
        <w:rPr>
          <w:rFonts w:ascii="Times New Roman" w:hAnsi="Times New Roman"/>
          <w:sz w:val="28"/>
        </w:rPr>
        <w:t>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32"/>
        </w:rPr>
        <w:t>Молодежный совет по предпринимательству гор</w:t>
      </w:r>
      <w:r>
        <w:rPr>
          <w:rStyle w:val="Style_1_ch"/>
          <w:rFonts w:ascii="Times New Roman" w:hAnsi="Times New Roman"/>
          <w:b w:val="0"/>
          <w:sz w:val="32"/>
        </w:rPr>
        <w:t xml:space="preserve">ода Таганрога, </w:t>
      </w:r>
      <w:r>
        <w:rPr>
          <w:rStyle w:val="Style_1_ch"/>
          <w:rFonts w:ascii="Times New Roman" w:hAnsi="Times New Roman"/>
          <w:b w:val="0"/>
          <w:sz w:val="32"/>
        </w:rPr>
        <w:t xml:space="preserve">АНО «Агентство инноваций Ростовской области». </w:t>
      </w:r>
    </w:p>
    <w:p w14:paraId="06000000">
      <w:pPr>
        <w:pStyle w:val="Style_2"/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 w:val="1"/>
          <w:sz w:val="32"/>
        </w:rPr>
        <w:t xml:space="preserve">Цель проекта: </w:t>
      </w:r>
      <w:r>
        <w:rPr>
          <w:rFonts w:ascii="Times New Roman" w:hAnsi="Times New Roman"/>
          <w:color w:val="000000"/>
          <w:sz w:val="32"/>
        </w:rPr>
        <w:t xml:space="preserve">вовлечение молодежи в предпринимательскую деятельность, повышение предпринимательской </w:t>
      </w:r>
      <w:r>
        <w:rPr>
          <w:rFonts w:ascii="Times New Roman" w:hAnsi="Times New Roman"/>
          <w:color w:val="000000"/>
          <w:sz w:val="32"/>
        </w:rPr>
        <w:t xml:space="preserve">грамотности и </w:t>
      </w:r>
      <w:r>
        <w:rPr>
          <w:rFonts w:ascii="Times New Roman" w:hAnsi="Times New Roman"/>
          <w:color w:val="000000"/>
          <w:sz w:val="32"/>
        </w:rPr>
        <w:t>активности на территории г. Таганрога.</w:t>
      </w:r>
    </w:p>
    <w:p w14:paraId="07000000">
      <w:pPr>
        <w:pStyle w:val="Style_2"/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 w:val="1"/>
          <w:sz w:val="32"/>
        </w:rPr>
        <w:t xml:space="preserve">Целевая аудитория проекта: </w:t>
      </w:r>
      <w:r>
        <w:rPr>
          <w:rFonts w:ascii="Times New Roman" w:hAnsi="Times New Roman"/>
          <w:sz w:val="32"/>
        </w:rPr>
        <w:t>молодежь от 14 до 35 лет, зарегистрированная на территории г. Таганрога.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8000000">
      <w:pPr>
        <w:widowControl w:val="0"/>
        <w:ind w:firstLine="708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Суть проекта: </w:t>
      </w:r>
      <w:r>
        <w:rPr>
          <w:rFonts w:ascii="Times New Roman" w:hAnsi="Times New Roman"/>
          <w:sz w:val="32"/>
        </w:rPr>
        <w:t>проект пред</w:t>
      </w:r>
      <w:r>
        <w:rPr>
          <w:rFonts w:ascii="Times New Roman" w:hAnsi="Times New Roman"/>
          <w:sz w:val="32"/>
        </w:rPr>
        <w:t>полагает</w:t>
      </w:r>
      <w:r>
        <w:rPr>
          <w:rFonts w:ascii="Times New Roman" w:hAnsi="Times New Roman"/>
          <w:sz w:val="32"/>
        </w:rPr>
        <w:t xml:space="preserve"> 2 этапа:</w:t>
      </w:r>
    </w:p>
    <w:p w14:paraId="09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1. </w:t>
      </w:r>
      <w:r>
        <w:rPr>
          <w:rStyle w:val="Style_1_ch"/>
          <w:rFonts w:ascii="Times New Roman" w:hAnsi="Times New Roman"/>
          <w:color w:themeColor="text1" w:val="000000"/>
          <w:sz w:val="32"/>
        </w:rPr>
        <w:t>Цикл обучающих и познавательных мероприятий в сфере предпринимательской деятельности.</w:t>
      </w: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Это и некие «фишки» от ВУЗов города, семинары от инфраструктуры поддержки, в т.ч. по вопросам продвижения </w:t>
      </w:r>
      <w:r>
        <w:rPr>
          <w:rStyle w:val="Style_1_ch"/>
          <w:rFonts w:ascii="Times New Roman" w:hAnsi="Times New Roman"/>
          <w:color w:themeColor="text1" w:val="000000"/>
          <w:sz w:val="32"/>
        </w:rPr>
        <w:t>в социальных сетях</w:t>
      </w: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 и</w:t>
      </w: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 размещению продукции на </w:t>
      </w:r>
      <w:r>
        <w:rPr>
          <w:rStyle w:val="Style_1_ch"/>
          <w:rFonts w:ascii="Times New Roman" w:hAnsi="Times New Roman"/>
          <w:color w:themeColor="text1" w:val="000000"/>
          <w:sz w:val="32"/>
        </w:rPr>
        <w:t>маркет-</w:t>
      </w:r>
      <w:r>
        <w:rPr>
          <w:rStyle w:val="Style_1_ch"/>
          <w:rFonts w:ascii="Times New Roman" w:hAnsi="Times New Roman"/>
          <w:color w:themeColor="text1" w:val="000000"/>
          <w:sz w:val="32"/>
        </w:rPr>
        <w:t>плейсах,</w:t>
      </w:r>
      <w:r>
        <w:rPr>
          <w:rStyle w:val="Style_1_ch"/>
          <w:rFonts w:ascii="Times New Roman" w:hAnsi="Times New Roman"/>
          <w:color w:themeColor="text1" w:val="000000"/>
          <w:sz w:val="32"/>
        </w:rPr>
        <w:t xml:space="preserve"> это и живое общение с уже состоявшимися предпринимателями. </w:t>
      </w:r>
    </w:p>
    <w:p w14:paraId="0A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</w:rPr>
        <w:t>Подача материала планируется в очном формате (лекции, круглые столы, мастер-классы).</w:t>
      </w:r>
    </w:p>
    <w:p w14:paraId="0B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</w:rPr>
        <w:t>Предусмотрено «живое» общение с состоявшимися, успешными представителями бизнеса г. Таганрога.</w:t>
      </w:r>
    </w:p>
    <w:p w14:paraId="0C000000">
      <w:pPr>
        <w:widowControl w:val="1"/>
        <w:ind w:firstLine="708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2"/>
        </w:rPr>
        <w:t>Участники, посетившие не менее 70% образовательных мероприятий, получают сертификат о прохождении Курса мероприятий (семинары, мастер-классы, тренингии др.) по ведению предпринимательской деятельности.</w:t>
      </w:r>
    </w:p>
    <w:p w14:paraId="0D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</w:rPr>
        <w:t>2. Конкурсный этап,</w:t>
      </w:r>
      <w:r>
        <w:rPr>
          <w:rFonts w:ascii="Times New Roman" w:hAnsi="Times New Roman"/>
          <w:sz w:val="32"/>
        </w:rPr>
        <w:t xml:space="preserve"> на котором участники конкурса представят свои </w:t>
      </w:r>
      <w:r>
        <w:rPr>
          <w:rFonts w:ascii="Times New Roman" w:hAnsi="Times New Roman"/>
          <w:sz w:val="32"/>
        </w:rPr>
        <w:t>бизнес-проекты</w:t>
      </w:r>
      <w:r>
        <w:rPr>
          <w:rFonts w:ascii="Times New Roman" w:hAnsi="Times New Roman"/>
          <w:sz w:val="32"/>
        </w:rPr>
        <w:t xml:space="preserve">. Каждому конкурсанту в помощь будет </w:t>
      </w:r>
      <w:r>
        <w:rPr>
          <w:rFonts w:ascii="Times New Roman" w:hAnsi="Times New Roman"/>
          <w:sz w:val="32"/>
        </w:rPr>
        <w:t xml:space="preserve">закреплен наставник из числа успешных предпринимателей города Таганрога. </w:t>
      </w:r>
    </w:p>
    <w:p w14:paraId="0E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конкурсе предусмотрены две номинации: </w:t>
      </w:r>
      <w:r>
        <w:rPr>
          <w:rFonts w:ascii="Times New Roman" w:hAnsi="Times New Roman"/>
          <w:sz w:val="32"/>
        </w:rPr>
        <w:t>«Лучший молодежный бизнес-проект в сфере технологического предпринимательства» и «Лучший молодежный бизнес-проект в сфере социально-культурного предпринимательства». Три победителя каждой номинации получат призы от организаторов конкурса и дальнейшее сопровождение проектов до воплощения в жизнь.</w:t>
      </w:r>
    </w:p>
    <w:p w14:paraId="0F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Старт проекта: </w:t>
      </w:r>
      <w:r>
        <w:rPr>
          <w:rFonts w:ascii="Times New Roman" w:hAnsi="Times New Roman"/>
          <w:sz w:val="32"/>
        </w:rPr>
        <w:t>с 16.02.2026 прием заявок на электронную почту ue@tagancity.ru по</w:t>
      </w:r>
      <w:r>
        <w:rPr>
          <w:rFonts w:ascii="Times New Roman" w:hAnsi="Times New Roman"/>
          <w:b w:val="0"/>
          <w:sz w:val="32"/>
        </w:rPr>
        <w:t xml:space="preserve"> </w:t>
      </w:r>
      <w:r>
        <w:rPr>
          <w:rStyle w:val="Style_3_ch"/>
          <w:rFonts w:ascii="Times New Roman" w:hAnsi="Times New Roman"/>
          <w:b w:val="0"/>
          <w:sz w:val="32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sz w:val="32"/>
          <w:u w:val="none"/>
        </w:rPr>
        <w:instrText>HYPERLINK "https://tagancity.ru/page/konkurs-molodiezhnykh-biznies-proiektov"</w:instrText>
      </w:r>
      <w:r>
        <w:rPr>
          <w:rStyle w:val="Style_3_ch"/>
          <w:rFonts w:ascii="Times New Roman" w:hAnsi="Times New Roman"/>
          <w:b w:val="0"/>
          <w:sz w:val="32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sz w:val="32"/>
          <w:u w:val="none"/>
        </w:rPr>
        <w:t>форме</w:t>
      </w:r>
      <w:r>
        <w:rPr>
          <w:rStyle w:val="Style_3_ch"/>
          <w:rFonts w:ascii="Times New Roman" w:hAnsi="Times New Roman"/>
          <w:b w:val="0"/>
          <w:sz w:val="32"/>
          <w:u w:val="none"/>
        </w:rPr>
        <w:fldChar w:fldCharType="end"/>
      </w:r>
      <w:r>
        <w:rPr>
          <w:rFonts w:ascii="Times New Roman" w:hAnsi="Times New Roman"/>
          <w:b w:val="0"/>
          <w:sz w:val="32"/>
        </w:rPr>
        <w:t>,</w:t>
      </w:r>
      <w:r>
        <w:rPr>
          <w:rFonts w:ascii="Times New Roman" w:hAnsi="Times New Roman"/>
          <w:sz w:val="32"/>
        </w:rPr>
        <w:t xml:space="preserve"> размещенной на официальном портале Администрации г. Таганрога в разделе «Экономика/Малое и среднее предпринимательство/Конкурс молодежных бизнес проектов г. Таганрога.</w:t>
      </w:r>
    </w:p>
    <w:p w14:paraId="10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32"/>
        </w:rPr>
      </w:pPr>
    </w:p>
    <w:p w14:paraId="11000000">
      <w:pPr>
        <w:widowControl w:val="0"/>
        <w:spacing w:after="0" w:line="360" w:lineRule="auto"/>
        <w:ind w:firstLine="567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Образовательная программа Конкурса прилагается.</w:t>
      </w: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3" w:type="paragraph">
    <w:name w:val="Hyperlink"/>
    <w:basedOn w:val="Style_13"/>
    <w:link w:val="Style_3_ch"/>
    <w:rPr>
      <w:color w:themeColor="hyperlink" w:val="0000FF"/>
      <w:u w:val="single"/>
    </w:rPr>
  </w:style>
  <w:style w:styleId="Style_3_ch" w:type="character">
    <w:name w:val="Hyperlink"/>
    <w:basedOn w:val="Style_13_ch"/>
    <w:link w:val="Style_3"/>
    <w:rPr>
      <w:color w:themeColor="hyperlink"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" w:type="paragraph">
    <w:name w:val="List Paragraph"/>
    <w:basedOn w:val="Style_1"/>
    <w:link w:val="Style_2_ch"/>
    <w:pPr>
      <w:widowControl w:val="0"/>
      <w:ind w:firstLine="0" w:left="720"/>
      <w:contextualSpacing w:val="1"/>
    </w:pPr>
  </w:style>
  <w:style w:styleId="Style_2_ch" w:type="character">
    <w:name w:val="List Paragraph"/>
    <w:basedOn w:val="Style_1_ch"/>
    <w:link w:val="Style_2"/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1"/>
    <w:link w:val="Style_2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1_ch"/>
    <w:link w:val="Style_24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2026-02-02T08:19:59Z</dcterms:created>
  <dcterms:modified xsi:type="dcterms:W3CDTF">2026-02-13T06:59:39Z</dcterms:modified>
</cp:coreProperties>
</file>