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735"/>
        <w:gridCol w:w="5329"/>
      </w:tblGrid>
      <w:tr>
        <w:tc>
          <w:tcPr>
            <w:tcW w:type="dxa" w:w="37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</w:tc>
      </w:tr>
      <w:tr>
        <w:tc>
          <w:tcPr>
            <w:tcW w:type="dxa" w:w="37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2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Администрация города Таганрога</w:t>
            </w:r>
          </w:p>
        </w:tc>
      </w:tr>
      <w:tr>
        <w:tc>
          <w:tcPr>
            <w:tcW w:type="dxa" w:w="37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29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органа местного самоуправления)</w:t>
            </w:r>
          </w:p>
          <w:p w14:paraId="08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Председатель комитета по архитектуре и градостроительству - главный архитектор города Таганрога </w:t>
            </w:r>
          </w:p>
        </w:tc>
      </w:tr>
      <w:tr>
        <w:tc>
          <w:tcPr>
            <w:tcW w:type="dxa" w:w="37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29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(уполномоченное лицо на проведение</w:t>
            </w:r>
          </w:p>
        </w:tc>
      </w:tr>
      <w:tr>
        <w:tc>
          <w:tcPr>
            <w:tcW w:type="dxa" w:w="37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2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7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29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освидетельствования)</w:t>
            </w:r>
          </w:p>
        </w:tc>
      </w:tr>
      <w:tr>
        <w:tc>
          <w:tcPr>
            <w:tcW w:type="dxa" w:w="37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6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АКТ</w:t>
            </w:r>
          </w:p>
          <w:p w14:paraId="10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  <w:p w14:paraId="11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</w:tr>
    </w:tbl>
    <w:p w14:paraId="12000000">
      <w:pPr>
        <w:pStyle w:val="Style_1"/>
        <w:widowControl w:val="0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05"/>
        <w:gridCol w:w="5280"/>
        <w:gridCol w:w="340"/>
        <w:gridCol w:w="691"/>
        <w:gridCol w:w="2965"/>
      </w:tblGrid>
      <w:tr>
        <w:tc>
          <w:tcPr>
            <w:tcW w:type="dxa" w:w="505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2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56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4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Таганрог</w:t>
            </w:r>
          </w:p>
        </w:tc>
      </w:tr>
      <w:tr>
        <w:tc>
          <w:tcPr>
            <w:tcW w:type="dxa" w:w="505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2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56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(место составления акта)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Настоящий акт освидетельствования объекта индивидуального жилищного строительства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 адресу: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(наименование, адрес (местоположение)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строительный адрес объекта индивидуального жилищного строительства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"consultantplus://offline/ref=CA701EE797CC6D1A5BE473DE8168F96B9A7D598A96FB1DB060D95116AAEBAA87BBE0FCFA514EFC6CC82F63A8C5A0865FD60BBE9256CC53E8Z454O"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&lt;*&gt;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(степень готовности объекта индивидуального жилищного строительства: монтаж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фундамента, возведение стен, возведение кровли или проведение работ по реконструкции)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 на основании </w:t>
            </w:r>
            <w:r>
              <w:rPr>
                <w:rFonts w:ascii="Times New Roman" w:hAnsi="Times New Roman"/>
                <w:sz w:val="24"/>
                <w:u w:val="single"/>
              </w:rPr>
              <w:t>заявления лица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получившего государственный сертификат на материнский (семейный) капитал (далее - застройщик)</w:t>
            </w:r>
            <w:r>
              <w:rPr>
                <w:rFonts w:ascii="Times New Roman" w:hAnsi="Times New Roman"/>
                <w:sz w:val="24"/>
              </w:rPr>
              <w:t>, его представителя (нужное подчеркнуть)</w:t>
            </w:r>
          </w:p>
        </w:tc>
      </w:tr>
      <w:tr>
        <w:trPr>
          <w:trHeight w:hRule="atLeast" w:val="15"/>
        </w:trPr>
        <w:tc>
          <w:tcPr>
            <w:tcW w:type="dxa" w:w="9781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widowControl w:val="0"/>
              <w:ind/>
              <w:jc w:val="center"/>
              <w:rPr>
                <w:b w:val="1"/>
                <w:sz w:val="24"/>
                <w:u w:val="single"/>
              </w:rPr>
            </w:pPr>
          </w:p>
          <w:p w14:paraId="21000000">
            <w:pPr>
              <w:widowControl w:val="0"/>
              <w:ind/>
              <w:jc w:val="center"/>
              <w:rPr>
                <w:b w:val="1"/>
                <w:sz w:val="24"/>
                <w:u w:val="single"/>
              </w:rPr>
            </w:pPr>
          </w:p>
          <w:p w14:paraId="22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(последнее - при наличии),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паспортные данные, место жительства, телефон/адрес электронной почты (последнее - при наличии)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(последнее - при наличии) представителя, реквизиты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осуществляющего строительство объекта индивидуального жилищного строительства на основании направленного </w:t>
            </w:r>
            <w:r>
              <w:rPr>
                <w:rFonts w:ascii="Times New Roman" w:hAnsi="Times New Roman"/>
                <w:sz w:val="24"/>
                <w:u w:val="single"/>
              </w:rPr>
              <w:t>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  <w:r>
              <w:rPr>
                <w:rFonts w:ascii="Times New Roman" w:hAnsi="Times New Roman"/>
                <w:sz w:val="24"/>
              </w:rPr>
              <w:t xml:space="preserve"> или выданного разрешения на строительство (нужное подчеркнуть)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(номер (при его наличии), </w:t>
            </w:r>
            <w:r>
              <w:rPr>
                <w:rFonts w:ascii="Times New Roman" w:hAnsi="Times New Roman"/>
                <w:sz w:val="24"/>
                <w:u w:val="single"/>
              </w:rPr>
              <w:t>дата направления уведомления</w:t>
            </w:r>
            <w:r>
              <w:rPr>
                <w:rFonts w:ascii="Times New Roman" w:hAnsi="Times New Roman"/>
                <w:sz w:val="24"/>
              </w:rPr>
              <w:t>, номер, дата выдачи разрешения на строительство,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органа исполнительной власти или органа местного самоуправления,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направившего</w:t>
            </w:r>
            <w:r>
              <w:rPr>
                <w:rFonts w:ascii="Times New Roman" w:hAnsi="Times New Roman"/>
                <w:sz w:val="24"/>
              </w:rPr>
              <w:t xml:space="preserve"> уведомление или выдавшего разрешение на строительство)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Осмотр объекта индивидуального жилищного строительства проведен в присутствии следующих лиц: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1"/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(последнее - при наличии), паспортные данные, место жительства, телефон - для физических лиц,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(последнее - при наличии) представителя, реквизиты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документа, подтверждающего полномочия представителя - заполняется при наличии </w:t>
            </w:r>
            <w:r>
              <w:rPr>
                <w:rFonts w:ascii="Times New Roman" w:hAnsi="Times New Roman"/>
                <w:sz w:val="24"/>
              </w:rPr>
              <w:t>представителя)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(последнее - при наличии), должность, наименование, номер,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комитета по архитектуре и градостроительству города Таганрога   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идентификационный номер налогоплательщика, почтовый адрес, телефон/факс - для юридических лиц)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6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Настоящий акт составлен о нижеследующем: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К освидетельствованию предъявлены следующие конструкции: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ходе осмотра объекта индивидуального жилищного строительства </w:t>
            </w:r>
            <w:r>
              <w:rPr>
                <w:rFonts w:ascii="Times New Roman" w:hAnsi="Times New Roman"/>
                <w:sz w:val="24"/>
              </w:rPr>
              <w:t>проводились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не проводились обмеры </w:t>
            </w:r>
            <w:r>
              <w:rPr>
                <w:rFonts w:ascii="Times New Roman" w:hAnsi="Times New Roman"/>
                <w:sz w:val="24"/>
              </w:rPr>
              <w:t>и обследования (нужное подчеркнуть)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(результаты проведенных обмеров и обследований)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Наименование проведенных работ:</w:t>
            </w:r>
          </w:p>
          <w:p w14:paraId="3C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 Основные работы по строительству объекта индивидуального жилищного строительства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(степень готовности объекта индивидуального жилищного строительства: монтаж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фундамента, возведение стен, возведение кровли)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 Проведенные работы по реконструкции объекта индивидуального жилищного строительства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(степень готовности объекта индивидуального жилищного строительства: монтаж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фундамента, возведение стен, возведение кровли или изменение ее конфигурации,</w:t>
            </w:r>
          </w:p>
        </w:tc>
      </w:tr>
      <w:tr>
        <w:tc>
          <w:tcPr>
            <w:tcW w:type="dxa" w:w="9781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замена и (или) восстановление несущих строительных конструкций)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5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результате проведенных работ по строительству объекта индивидуального жилищного строительства общая площадь жилого помещения (жилых помещений) должна составить 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Даты:</w:t>
            </w:r>
          </w:p>
          <w:p w14:paraId="47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начала работ:</w:t>
            </w:r>
          </w:p>
          <w:p w14:paraId="48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 дата окончания работ: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Документ составлен в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3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экземплярах.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Приложения:</w:t>
            </w:r>
            <w:bookmarkStart w:id="1" w:name="_GoBack"/>
            <w:bookmarkEnd w:id="1"/>
          </w:p>
        </w:tc>
      </w:tr>
      <w:tr>
        <w:tc>
          <w:tcPr>
            <w:tcW w:type="dxa" w:w="6125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Подписи:</w:t>
            </w:r>
          </w:p>
          <w:p w14:paraId="4C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Застройщик или его представитель:</w:t>
            </w:r>
          </w:p>
        </w:tc>
        <w:tc>
          <w:tcPr>
            <w:tcW w:type="dxa" w:w="6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25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rPr>
                <w:b w:val="1"/>
                <w:u w:val="single"/>
              </w:rPr>
            </w:pPr>
          </w:p>
        </w:tc>
        <w:tc>
          <w:tcPr>
            <w:tcW w:type="dxa" w:w="6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6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25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(последнее - при наличии)</w:t>
            </w:r>
          </w:p>
        </w:tc>
        <w:tc>
          <w:tcPr>
            <w:tcW w:type="dxa" w:w="6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6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>
        <w:tc>
          <w:tcPr>
            <w:tcW w:type="dxa" w:w="97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Лица, участвующие в осмотре объекта индивидуального жилищного строительства:</w:t>
            </w:r>
          </w:p>
        </w:tc>
      </w:tr>
      <w:tr>
        <w:tc>
          <w:tcPr>
            <w:tcW w:type="dxa" w:w="6125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Председатель комитета по архитектуре и градостроительству - главный архитектор города Таганрога </w:t>
            </w:r>
          </w:p>
        </w:tc>
        <w:tc>
          <w:tcPr>
            <w:tcW w:type="dxa" w:w="6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6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25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(наименование, должность, фамилия, инициалы)</w:t>
            </w:r>
          </w:p>
        </w:tc>
        <w:tc>
          <w:tcPr>
            <w:tcW w:type="dxa" w:w="6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6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>
        <w:tc>
          <w:tcPr>
            <w:tcW w:type="dxa" w:w="6125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6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6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25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(наименование, должность, фамилия, инициалы)</w:t>
            </w:r>
          </w:p>
        </w:tc>
        <w:tc>
          <w:tcPr>
            <w:tcW w:type="dxa" w:w="6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6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1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</w:tbl>
    <w:p w14:paraId="62000000">
      <w:pPr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ConsPlusNormal"/>
    <w:link w:val="Style_12_ch"/>
    <w:pPr>
      <w:widowControl w:val="0"/>
      <w:spacing w:after="0" w:line="240" w:lineRule="auto"/>
      <w:ind/>
    </w:pPr>
    <w:rPr>
      <w:rFonts w:ascii="Calibri" w:hAnsi="Calibri"/>
    </w:rPr>
  </w:style>
  <w:style w:styleId="Style_12_ch" w:type="character">
    <w:name w:val="ConsPlusNormal"/>
    <w:link w:val="Style_12"/>
    <w:rPr>
      <w:rFonts w:ascii="Calibri" w:hAnsi="Calibri"/>
    </w:rPr>
  </w:style>
  <w:style w:styleId="Style_13" w:type="paragraph">
    <w:name w:val="toc 3"/>
    <w:next w:val="Style_3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1" w:type="paragraph">
    <w:name w:val="No Spacing"/>
    <w:link w:val="Style_1_ch"/>
    <w:pPr>
      <w:widowControl w:val="0"/>
      <w:spacing w:after="0" w:line="240" w:lineRule="auto"/>
      <w:ind/>
    </w:pPr>
  </w:style>
  <w:style w:styleId="Style_1_ch" w:type="character">
    <w:name w:val="No Spacing"/>
    <w:link w:val="Style_1"/>
  </w:style>
  <w:style w:styleId="Style_20" w:type="paragraph">
    <w:name w:val="toc 9"/>
    <w:next w:val="Style_3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2025-09-19T14:39:15Z</dcterms:created>
  <dcterms:modified xsi:type="dcterms:W3CDTF">2026-01-29T07:50:01Z</dcterms:modified>
</cp:coreProperties>
</file>